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290" w:firstLine="0"/>
        <w:jc w:val="center"/>
        <w:spacing w:before="1" w:line="405" w:lineRule="auto"/>
        <w:rPr>
          <w:b w:val="0"/>
          <w:bCs w:val="0"/>
          <w:sz w:val="28"/>
          <w:szCs w:val="28"/>
          <w:u w:val="none"/>
        </w:rPr>
      </w:pPr>
      <w:r>
        <w:rPr>
          <w:b w:val="0"/>
          <w:bCs w:val="0"/>
          <w:sz w:val="28"/>
          <w:szCs w:val="28"/>
          <w:u w:val="none"/>
        </w:rPr>
        <w:t xml:space="preserve">Контрольно-измерительные материалы для</w:t>
      </w:r>
      <w:r>
        <w:rPr>
          <w:b w:val="0"/>
          <w:bCs w:val="0"/>
          <w:spacing w:val="-15"/>
          <w:sz w:val="28"/>
          <w:szCs w:val="28"/>
          <w:u w:val="none"/>
        </w:rPr>
        <w:t xml:space="preserve"> </w:t>
      </w:r>
      <w:r>
        <w:rPr>
          <w:b w:val="0"/>
          <w:bCs w:val="0"/>
          <w:sz w:val="28"/>
          <w:szCs w:val="28"/>
          <w:u w:val="none"/>
        </w:rPr>
        <w:t xml:space="preserve">проведения</w:t>
      </w:r>
      <w:r>
        <w:rPr>
          <w:b w:val="0"/>
          <w:bCs w:val="0"/>
          <w:spacing w:val="-13"/>
          <w:sz w:val="28"/>
          <w:szCs w:val="28"/>
          <w:u w:val="none"/>
        </w:rPr>
        <w:t xml:space="preserve"> </w:t>
      </w:r>
      <w:r>
        <w:rPr>
          <w:b w:val="0"/>
          <w:bCs w:val="0"/>
          <w:sz w:val="28"/>
          <w:szCs w:val="28"/>
          <w:u w:val="none"/>
        </w:rPr>
        <w:t xml:space="preserve">промежуточной</w:t>
      </w:r>
      <w:r>
        <w:rPr>
          <w:b w:val="0"/>
          <w:bCs w:val="0"/>
          <w:spacing w:val="-12"/>
          <w:sz w:val="28"/>
          <w:szCs w:val="28"/>
          <w:u w:val="none"/>
        </w:rPr>
        <w:t xml:space="preserve"> </w:t>
      </w:r>
      <w:r>
        <w:rPr>
          <w:b w:val="0"/>
          <w:bCs w:val="0"/>
          <w:sz w:val="28"/>
          <w:szCs w:val="28"/>
          <w:u w:val="none"/>
        </w:rPr>
        <w:t xml:space="preserve">аттестации </w:t>
      </w:r>
      <w:r>
        <w:rPr>
          <w:b w:val="0"/>
          <w:bCs w:val="0"/>
          <w:sz w:val="28"/>
          <w:szCs w:val="28"/>
          <w:u w:val="none"/>
        </w:rPr>
        <w:t xml:space="preserve">по</w:t>
      </w:r>
      <w:r>
        <w:rPr>
          <w:b w:val="0"/>
          <w:bCs w:val="0"/>
          <w:spacing w:val="-3"/>
          <w:sz w:val="28"/>
          <w:szCs w:val="28"/>
          <w:u w:val="none"/>
        </w:rPr>
        <w:t xml:space="preserve"> </w:t>
      </w:r>
      <w:r>
        <w:rPr>
          <w:b w:val="0"/>
          <w:bCs w:val="0"/>
          <w:spacing w:val="-2"/>
          <w:sz w:val="28"/>
          <w:szCs w:val="28"/>
          <w:u w:val="none"/>
        </w:rPr>
        <w:t xml:space="preserve">алгебре </w:t>
      </w:r>
      <w:r>
        <w:rPr>
          <w:b w:val="0"/>
          <w:bCs w:val="0"/>
          <w:sz w:val="28"/>
          <w:szCs w:val="28"/>
          <w:u w:val="none"/>
        </w:rPr>
        <w:t xml:space="preserve">за</w:t>
      </w:r>
      <w:r>
        <w:rPr>
          <w:b w:val="0"/>
          <w:bCs w:val="0"/>
          <w:spacing w:val="-7"/>
          <w:sz w:val="28"/>
          <w:szCs w:val="28"/>
          <w:u w:val="none"/>
        </w:rPr>
        <w:t xml:space="preserve"> </w:t>
      </w:r>
      <w:r>
        <w:rPr>
          <w:b w:val="0"/>
          <w:bCs w:val="0"/>
          <w:sz w:val="28"/>
          <w:szCs w:val="28"/>
          <w:u w:val="none"/>
        </w:rPr>
        <w:t xml:space="preserve">курс</w:t>
      </w:r>
      <w:r>
        <w:rPr>
          <w:b w:val="0"/>
          <w:bCs w:val="0"/>
          <w:spacing w:val="-7"/>
          <w:sz w:val="28"/>
          <w:szCs w:val="28"/>
          <w:u w:val="none"/>
        </w:rPr>
        <w:t xml:space="preserve"> </w:t>
      </w:r>
      <w:r>
        <w:rPr>
          <w:b w:val="0"/>
          <w:bCs w:val="0"/>
          <w:sz w:val="28"/>
          <w:szCs w:val="28"/>
          <w:u w:val="none"/>
        </w:rPr>
        <w:t xml:space="preserve">7-го</w:t>
      </w:r>
      <w:r>
        <w:rPr>
          <w:b w:val="0"/>
          <w:bCs w:val="0"/>
          <w:spacing w:val="-6"/>
          <w:sz w:val="28"/>
          <w:szCs w:val="28"/>
          <w:u w:val="none"/>
        </w:rPr>
        <w:t xml:space="preserve"> </w:t>
      </w:r>
      <w:r>
        <w:rPr>
          <w:b w:val="0"/>
          <w:bCs w:val="0"/>
          <w:sz w:val="28"/>
          <w:szCs w:val="28"/>
          <w:u w:val="none"/>
        </w:rPr>
        <w:t xml:space="preserve">класса</w:t>
      </w:r>
      <w:r>
        <w:rPr>
          <w:b w:val="0"/>
          <w:bCs w:val="0"/>
          <w:spacing w:val="-6"/>
          <w:sz w:val="28"/>
          <w:szCs w:val="28"/>
          <w:u w:val="none"/>
        </w:rPr>
        <w:t xml:space="preserve"> </w:t>
      </w:r>
      <w:r>
        <w:rPr>
          <w:b w:val="0"/>
          <w:bCs w:val="0"/>
          <w:spacing w:val="-2"/>
          <w:sz w:val="28"/>
          <w:szCs w:val="28"/>
          <w:u w:val="none"/>
        </w:rPr>
        <w:t xml:space="preserve">(демоверсия)</w:t>
      </w:r>
      <w:r>
        <w:rPr>
          <w:b w:val="0"/>
          <w:bCs w:val="0"/>
          <w:sz w:val="28"/>
          <w:szCs w:val="28"/>
          <w:u w:val="none"/>
        </w:rPr>
      </w:r>
      <w:r>
        <w:rPr>
          <w:b w:val="0"/>
          <w:bCs w:val="0"/>
          <w:sz w:val="28"/>
          <w:szCs w:val="28"/>
          <w:u w:val="none"/>
        </w:rPr>
      </w:r>
    </w:p>
    <w:p>
      <w:pPr>
        <w:ind w:left="0" w:right="1" w:firstLine="0"/>
        <w:jc w:val="center"/>
        <w:spacing w:before="68"/>
        <w:rPr>
          <w:b/>
          <w:sz w:val="21"/>
        </w:rPr>
      </w:pPr>
      <w:r>
        <w:rPr>
          <w:b/>
          <w:spacing w:val="-2"/>
          <w:sz w:val="21"/>
        </w:rPr>
        <w:t xml:space="preserve">Пояснительная</w:t>
      </w:r>
      <w:r>
        <w:rPr>
          <w:b/>
          <w:spacing w:val="12"/>
          <w:sz w:val="21"/>
        </w:rPr>
        <w:t xml:space="preserve"> </w:t>
      </w:r>
      <w:r>
        <w:rPr>
          <w:b/>
          <w:spacing w:val="-2"/>
          <w:sz w:val="21"/>
        </w:rPr>
        <w:t xml:space="preserve">записка</w:t>
      </w:r>
      <w:r>
        <w:rPr>
          <w:b/>
          <w:sz w:val="21"/>
        </w:rPr>
      </w:r>
    </w:p>
    <w:p>
      <w:pPr>
        <w:pStyle w:val="633"/>
        <w:ind w:left="0"/>
        <w:rPr>
          <w:b/>
          <w:sz w:val="21"/>
        </w:rPr>
      </w:pPr>
      <w:r>
        <w:rPr>
          <w:b/>
          <w:sz w:val="21"/>
        </w:rPr>
      </w:r>
      <w:r>
        <w:rPr>
          <w:b/>
          <w:sz w:val="21"/>
        </w:rPr>
      </w:r>
    </w:p>
    <w:p>
      <w:pPr>
        <w:pStyle w:val="633"/>
        <w:ind w:left="0"/>
        <w:spacing w:before="52"/>
        <w:rPr>
          <w:b/>
          <w:sz w:val="21"/>
        </w:rPr>
      </w:pPr>
      <w:r>
        <w:rPr>
          <w:b/>
          <w:sz w:val="21"/>
        </w:rPr>
      </w:r>
      <w:r>
        <w:rPr>
          <w:b/>
          <w:sz w:val="21"/>
        </w:rPr>
      </w:r>
    </w:p>
    <w:p>
      <w:pPr>
        <w:pStyle w:val="633"/>
      </w:pPr>
      <w:r>
        <w:t xml:space="preserve">Цель проведения работы: контроль усвоения предметных и метапредметных результатов образования,</w:t>
      </w:r>
      <w:r>
        <w:rPr>
          <w:spacing w:val="-4"/>
        </w:rPr>
        <w:t xml:space="preserve"> </w:t>
      </w:r>
      <w:r>
        <w:t xml:space="preserve">установление</w:t>
      </w:r>
      <w:r>
        <w:rPr>
          <w:spacing w:val="-7"/>
        </w:rPr>
        <w:t xml:space="preserve"> </w:t>
      </w:r>
      <w:r>
        <w:t xml:space="preserve">их</w:t>
      </w:r>
      <w:r>
        <w:rPr>
          <w:spacing w:val="-4"/>
        </w:rPr>
        <w:t xml:space="preserve"> </w:t>
      </w:r>
      <w:r>
        <w:t xml:space="preserve">соответствия</w:t>
      </w:r>
      <w:r>
        <w:rPr>
          <w:spacing w:val="-6"/>
        </w:rPr>
        <w:t xml:space="preserve"> </w:t>
      </w:r>
      <w:r>
        <w:t xml:space="preserve">планируемым</w:t>
      </w:r>
      <w:r>
        <w:rPr>
          <w:spacing w:val="-7"/>
        </w:rPr>
        <w:t xml:space="preserve"> </w:t>
      </w:r>
      <w:r>
        <w:t xml:space="preserve">результатам</w:t>
      </w:r>
      <w:r>
        <w:rPr>
          <w:spacing w:val="-7"/>
        </w:rPr>
        <w:t xml:space="preserve"> </w:t>
      </w:r>
      <w:r>
        <w:t xml:space="preserve">освоения</w:t>
      </w:r>
      <w:r>
        <w:rPr>
          <w:spacing w:val="-6"/>
        </w:rPr>
        <w:t xml:space="preserve"> </w:t>
      </w:r>
      <w:r>
        <w:t xml:space="preserve">основной образовательной программы соответствующего уровня образования в 7 классе.</w:t>
      </w:r>
      <w:r/>
    </w:p>
    <w:p>
      <w:pPr>
        <w:pStyle w:val="633"/>
        <w:spacing w:before="149"/>
      </w:pPr>
      <w:r>
        <w:t xml:space="preserve">Задания</w:t>
      </w:r>
      <w:r>
        <w:rPr>
          <w:spacing w:val="-4"/>
        </w:rPr>
        <w:t xml:space="preserve"> </w:t>
      </w:r>
      <w:r>
        <w:t xml:space="preserve">составлены</w:t>
      </w:r>
      <w:r>
        <w:rPr>
          <w:spacing w:val="-4"/>
        </w:rPr>
        <w:t xml:space="preserve"> </w:t>
      </w:r>
      <w:r>
        <w:t xml:space="preserve">на</w:t>
      </w:r>
      <w:r>
        <w:rPr>
          <w:spacing w:val="-3"/>
        </w:rPr>
        <w:t xml:space="preserve"> </w:t>
      </w:r>
      <w:r>
        <w:t xml:space="preserve">основе</w:t>
      </w:r>
      <w:r>
        <w:rPr>
          <w:spacing w:val="-6"/>
        </w:rPr>
        <w:t xml:space="preserve"> </w:t>
      </w:r>
      <w:r>
        <w:t xml:space="preserve">пособия:</w:t>
      </w:r>
      <w:r>
        <w:rPr>
          <w:spacing w:val="-2"/>
        </w:rPr>
        <w:t xml:space="preserve"> </w:t>
      </w:r>
      <w:r>
        <w:t xml:space="preserve">учебник:</w:t>
      </w:r>
      <w:r>
        <w:rPr>
          <w:spacing w:val="-4"/>
        </w:rPr>
        <w:t xml:space="preserve"> </w:t>
      </w:r>
      <w:r>
        <w:t xml:space="preserve">Ю.Н..</w:t>
      </w:r>
      <w:r>
        <w:rPr>
          <w:spacing w:val="-4"/>
        </w:rPr>
        <w:t xml:space="preserve"> </w:t>
      </w:r>
      <w:r>
        <w:t xml:space="preserve">Макарычев,</w:t>
      </w:r>
      <w:r>
        <w:rPr>
          <w:spacing w:val="-4"/>
        </w:rPr>
        <w:t xml:space="preserve"> </w:t>
      </w:r>
      <w:r>
        <w:t xml:space="preserve">Н.Г.</w:t>
      </w:r>
      <w:r>
        <w:rPr>
          <w:spacing w:val="-4"/>
        </w:rPr>
        <w:t xml:space="preserve"> </w:t>
      </w:r>
      <w:r>
        <w:t xml:space="preserve">Миндюк,</w:t>
      </w:r>
      <w:r>
        <w:rPr>
          <w:spacing w:val="-4"/>
        </w:rPr>
        <w:t xml:space="preserve"> </w:t>
      </w:r>
      <w:r>
        <w:t xml:space="preserve">Алгебра:</w:t>
      </w:r>
      <w:r>
        <w:rPr>
          <w:spacing w:val="-4"/>
        </w:rPr>
        <w:t xml:space="preserve"> </w:t>
      </w:r>
      <w:r>
        <w:t xml:space="preserve">7 класс: — М.: Просвещение, 2017.</w:t>
      </w:r>
      <w:r/>
    </w:p>
    <w:p>
      <w:pPr>
        <w:pStyle w:val="633"/>
        <w:ind w:right="266"/>
        <w:spacing w:before="151"/>
      </w:pPr>
      <w:r>
        <w:t xml:space="preserve">Подходы</w:t>
      </w:r>
      <w:r>
        <w:rPr>
          <w:spacing w:val="-4"/>
        </w:rPr>
        <w:t xml:space="preserve"> </w:t>
      </w:r>
      <w:r>
        <w:t xml:space="preserve">к</w:t>
      </w:r>
      <w:r>
        <w:rPr>
          <w:spacing w:val="-4"/>
        </w:rPr>
        <w:t xml:space="preserve"> </w:t>
      </w:r>
      <w:r>
        <w:t xml:space="preserve">отбору</w:t>
      </w:r>
      <w:r>
        <w:rPr>
          <w:spacing w:val="-10"/>
        </w:rPr>
        <w:t xml:space="preserve"> </w:t>
      </w:r>
      <w:r>
        <w:t xml:space="preserve">содержания,</w:t>
      </w:r>
      <w:r>
        <w:rPr>
          <w:spacing w:val="-4"/>
        </w:rPr>
        <w:t xml:space="preserve"> </w:t>
      </w:r>
      <w:r>
        <w:t xml:space="preserve">разработке</w:t>
      </w:r>
      <w:r>
        <w:rPr>
          <w:spacing w:val="-5"/>
        </w:rPr>
        <w:t xml:space="preserve"> </w:t>
      </w:r>
      <w:r>
        <w:t xml:space="preserve">структуры</w:t>
      </w:r>
      <w:r>
        <w:rPr>
          <w:spacing w:val="-4"/>
        </w:rPr>
        <w:t xml:space="preserve"> </w:t>
      </w:r>
      <w:r>
        <w:t xml:space="preserve">КИМ:</w:t>
      </w:r>
      <w:r>
        <w:rPr>
          <w:spacing w:val="-4"/>
        </w:rPr>
        <w:t xml:space="preserve"> </w:t>
      </w:r>
      <w:r>
        <w:t xml:space="preserve">Объектами</w:t>
      </w:r>
      <w:r>
        <w:rPr>
          <w:spacing w:val="-4"/>
        </w:rPr>
        <w:t xml:space="preserve"> </w:t>
      </w:r>
      <w:r>
        <w:t xml:space="preserve">контроля</w:t>
      </w:r>
      <w:r>
        <w:rPr>
          <w:spacing w:val="-4"/>
        </w:rPr>
        <w:t xml:space="preserve"> </w:t>
      </w:r>
      <w:r>
        <w:t xml:space="preserve">выступают дидактические единицы знаний и требовани</w:t>
      </w:r>
      <w:r>
        <w:t xml:space="preserve">я к формированию универсальных учебных действий (умений), закрепленных в образовательном стандарте. Задания КИМ различаются по форме и уровню сложности, который определяется способом познавательной деятельности, необходимым для выполнения задания. Задания </w:t>
      </w:r>
      <w:r>
        <w:t xml:space="preserve">повышенного и высокого уровней сложности, в отличие от базовых, предполагает более сложную комплексную по своему характеру познавательную деятельность. При разработке КИМ учитываются возрастные особенности обучающихся, уровень развития их познавательной ак</w:t>
      </w:r>
      <w:r>
        <w:t xml:space="preserve">тивности, объем и характер предъявляемого им учебного содержания по предмету. Универсальные учебные действия проверяются при помощи заданий, использующих контекст учебного предмета, а также анализ разнообразных ситуаций практико-ориентированного характера.</w:t>
      </w:r>
      <w:r/>
    </w:p>
    <w:p>
      <w:pPr>
        <w:pStyle w:val="633"/>
        <w:spacing w:before="1"/>
      </w:pPr>
      <w:r>
        <w:t xml:space="preserve">Для</w:t>
      </w:r>
      <w:r>
        <w:rPr>
          <w:spacing w:val="-2"/>
        </w:rPr>
        <w:t xml:space="preserve"> </w:t>
      </w:r>
      <w:r>
        <w:t xml:space="preserve">проведения</w:t>
      </w:r>
      <w:r>
        <w:rPr>
          <w:spacing w:val="-2"/>
        </w:rPr>
        <w:t xml:space="preserve"> </w:t>
      </w:r>
      <w:r>
        <w:t xml:space="preserve">контроля</w:t>
      </w:r>
      <w:r>
        <w:rPr>
          <w:spacing w:val="-2"/>
        </w:rPr>
        <w:t xml:space="preserve"> </w:t>
      </w:r>
      <w:r>
        <w:t xml:space="preserve">разработаны</w:t>
      </w:r>
      <w:r>
        <w:rPr>
          <w:spacing w:val="-1"/>
        </w:rPr>
        <w:t xml:space="preserve"> </w:t>
      </w:r>
      <w:r>
        <w:t xml:space="preserve">2</w:t>
      </w:r>
      <w:r>
        <w:rPr>
          <w:spacing w:val="-2"/>
        </w:rPr>
        <w:t xml:space="preserve"> </w:t>
      </w:r>
      <w:r>
        <w:t xml:space="preserve">варианта</w:t>
      </w:r>
      <w:r>
        <w:rPr>
          <w:spacing w:val="-2"/>
        </w:rPr>
        <w:t xml:space="preserve"> </w:t>
      </w:r>
      <w:r>
        <w:t xml:space="preserve">КИМ,</w:t>
      </w:r>
      <w:r>
        <w:rPr>
          <w:spacing w:val="-2"/>
        </w:rPr>
        <w:t xml:space="preserve"> </w:t>
      </w:r>
      <w:r>
        <w:t xml:space="preserve">построенные</w:t>
      </w:r>
      <w:r>
        <w:rPr>
          <w:spacing w:val="-5"/>
        </w:rPr>
        <w:t xml:space="preserve"> </w:t>
      </w:r>
      <w:r>
        <w:t xml:space="preserve">по</w:t>
      </w:r>
      <w:r>
        <w:rPr>
          <w:spacing w:val="-2"/>
        </w:rPr>
        <w:t xml:space="preserve"> </w:t>
      </w:r>
      <w:r>
        <w:t xml:space="preserve">единому</w:t>
      </w:r>
      <w:r>
        <w:rPr>
          <w:spacing w:val="-9"/>
        </w:rPr>
        <w:t xml:space="preserve"> </w:t>
      </w:r>
      <w:r>
        <w:rPr>
          <w:spacing w:val="-2"/>
        </w:rPr>
        <w:t xml:space="preserve">плану.</w:t>
      </w:r>
      <w:r/>
    </w:p>
    <w:p>
      <w:pPr>
        <w:pStyle w:val="633"/>
        <w:ind w:left="0"/>
      </w:pPr>
      <w:r/>
      <w:r/>
    </w:p>
    <w:p>
      <w:pPr>
        <w:pStyle w:val="633"/>
        <w:ind w:left="0"/>
      </w:pPr>
      <w:r/>
      <w:r/>
    </w:p>
    <w:p>
      <w:pPr>
        <w:pStyle w:val="633"/>
        <w:ind w:left="0"/>
        <w:spacing w:before="24"/>
      </w:pPr>
      <w:r/>
      <w:r/>
    </w:p>
    <w:p>
      <w:pPr>
        <w:pStyle w:val="633"/>
        <w:ind w:right="2420" w:firstLine="2330"/>
        <w:spacing w:line="369" w:lineRule="auto"/>
      </w:pPr>
      <w:r>
        <w:t xml:space="preserve">Характеристика</w:t>
      </w:r>
      <w:r>
        <w:rPr>
          <w:spacing w:val="-8"/>
        </w:rPr>
        <w:t xml:space="preserve"> </w:t>
      </w:r>
      <w:r>
        <w:t xml:space="preserve">структуры</w:t>
      </w:r>
      <w:r>
        <w:rPr>
          <w:spacing w:val="-7"/>
        </w:rPr>
        <w:t xml:space="preserve"> </w:t>
      </w:r>
      <w:r>
        <w:t xml:space="preserve">и</w:t>
      </w:r>
      <w:r>
        <w:rPr>
          <w:spacing w:val="-7"/>
        </w:rPr>
        <w:t xml:space="preserve"> </w:t>
      </w:r>
      <w:r>
        <w:t xml:space="preserve">содержания</w:t>
      </w:r>
      <w:r>
        <w:rPr>
          <w:spacing w:val="-7"/>
        </w:rPr>
        <w:t xml:space="preserve"> </w:t>
      </w:r>
      <w:r>
        <w:t xml:space="preserve">КИМ</w:t>
      </w:r>
      <w:r>
        <w:rPr>
          <w:spacing w:val="-8"/>
        </w:rPr>
        <w:t xml:space="preserve"> </w:t>
      </w:r>
      <w:r>
        <w:t xml:space="preserve">: КИМ состоит из 1 части, включающей в себя 6 заданий.</w:t>
      </w:r>
      <w:r/>
    </w:p>
    <w:p>
      <w:pPr>
        <w:pStyle w:val="633"/>
        <w:spacing w:before="2"/>
      </w:pPr>
      <w:r>
        <w:t xml:space="preserve">Задания №1 направлено на решение уравнения; №2 и №3 – на упрощение степенных выражений, используя свойства степени; №4 – на построение графика линейной функции и вычисление</w:t>
      </w:r>
      <w:r>
        <w:rPr>
          <w:spacing w:val="-4"/>
        </w:rPr>
        <w:t xml:space="preserve"> </w:t>
      </w:r>
      <w:r>
        <w:t xml:space="preserve">значений</w:t>
      </w:r>
      <w:r>
        <w:rPr>
          <w:spacing w:val="-3"/>
        </w:rPr>
        <w:t xml:space="preserve"> </w:t>
      </w:r>
      <w:r>
        <w:t xml:space="preserve">аргумента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функции</w:t>
      </w:r>
      <w:r>
        <w:rPr>
          <w:spacing w:val="-3"/>
        </w:rPr>
        <w:t xml:space="preserve"> </w:t>
      </w:r>
      <w:r>
        <w:t xml:space="preserve">по</w:t>
      </w:r>
      <w:r>
        <w:rPr>
          <w:spacing w:val="-6"/>
        </w:rPr>
        <w:t xml:space="preserve"> </w:t>
      </w:r>
      <w:r>
        <w:t xml:space="preserve">графику;</w:t>
      </w:r>
      <w:r>
        <w:rPr>
          <w:spacing w:val="-2"/>
        </w:rPr>
        <w:t xml:space="preserve"> </w:t>
      </w:r>
      <w:r>
        <w:t xml:space="preserve">№5 –</w:t>
      </w:r>
      <w:r>
        <w:rPr>
          <w:spacing w:val="-3"/>
        </w:rPr>
        <w:t xml:space="preserve"> </w:t>
      </w:r>
      <w:r>
        <w:t xml:space="preserve">на</w:t>
      </w:r>
      <w:r>
        <w:rPr>
          <w:spacing w:val="-4"/>
        </w:rPr>
        <w:t xml:space="preserve"> </w:t>
      </w:r>
      <w:r>
        <w:t xml:space="preserve">решение</w:t>
      </w:r>
      <w:r>
        <w:rPr>
          <w:spacing w:val="-4"/>
        </w:rPr>
        <w:t xml:space="preserve"> </w:t>
      </w:r>
      <w:r>
        <w:t xml:space="preserve">системы</w:t>
      </w:r>
      <w:r>
        <w:rPr>
          <w:spacing w:val="-3"/>
        </w:rPr>
        <w:t xml:space="preserve"> </w:t>
      </w:r>
      <w:r>
        <w:t xml:space="preserve">линейных уравнений; №6 – решение задачи с помощью системы линейных уравнений.</w:t>
      </w:r>
      <w:r/>
    </w:p>
    <w:p>
      <w:pPr>
        <w:pStyle w:val="633"/>
        <w:ind w:right="266"/>
        <w:spacing w:before="149"/>
      </w:pPr>
      <w:r>
        <w:t xml:space="preserve">Ответы</w:t>
      </w:r>
      <w:r>
        <w:rPr>
          <w:spacing w:val="-5"/>
        </w:rPr>
        <w:t xml:space="preserve"> </w:t>
      </w:r>
      <w:r>
        <w:t xml:space="preserve">на</w:t>
      </w:r>
      <w:r>
        <w:rPr>
          <w:spacing w:val="-6"/>
        </w:rPr>
        <w:t xml:space="preserve"> </w:t>
      </w:r>
      <w:r>
        <w:t xml:space="preserve">задания</w:t>
      </w:r>
      <w:r>
        <w:rPr>
          <w:spacing w:val="-5"/>
        </w:rPr>
        <w:t xml:space="preserve"> </w:t>
      </w:r>
      <w:r>
        <w:t xml:space="preserve">формулируется</w:t>
      </w:r>
      <w:r>
        <w:rPr>
          <w:spacing w:val="-4"/>
        </w:rPr>
        <w:t xml:space="preserve"> </w:t>
      </w:r>
      <w:r>
        <w:t xml:space="preserve">самостоятельно</w:t>
      </w:r>
      <w:r>
        <w:rPr>
          <w:spacing w:val="-5"/>
        </w:rPr>
        <w:t xml:space="preserve"> </w:t>
      </w:r>
      <w:r>
        <w:t xml:space="preserve">и</w:t>
      </w:r>
      <w:r>
        <w:rPr>
          <w:spacing w:val="-7"/>
        </w:rPr>
        <w:t xml:space="preserve"> </w:t>
      </w:r>
      <w:r>
        <w:t xml:space="preserve">записываются</w:t>
      </w:r>
      <w:r>
        <w:rPr>
          <w:spacing w:val="-5"/>
        </w:rPr>
        <w:t xml:space="preserve"> </w:t>
      </w:r>
      <w:r>
        <w:t xml:space="preserve">обучающимся</w:t>
      </w:r>
      <w:r>
        <w:rPr>
          <w:spacing w:val="-5"/>
        </w:rPr>
        <w:t xml:space="preserve"> </w:t>
      </w:r>
      <w:r>
        <w:t xml:space="preserve">в развернутом виде.</w:t>
      </w:r>
      <w:r/>
    </w:p>
    <w:p>
      <w:pPr>
        <w:pStyle w:val="633"/>
        <w:ind w:right="2420"/>
        <w:spacing w:before="152" w:line="369" w:lineRule="auto"/>
      </w:pPr>
      <w:r>
        <w:t xml:space="preserve">По</w:t>
      </w:r>
      <w:r>
        <w:rPr>
          <w:spacing w:val="-5"/>
        </w:rPr>
        <w:t xml:space="preserve"> </w:t>
      </w:r>
      <w:r>
        <w:t xml:space="preserve">уровню</w:t>
      </w:r>
      <w:r>
        <w:rPr>
          <w:spacing w:val="-6"/>
        </w:rPr>
        <w:t xml:space="preserve"> </w:t>
      </w:r>
      <w:r>
        <w:t xml:space="preserve">сложности</w:t>
      </w:r>
      <w:r>
        <w:rPr>
          <w:spacing w:val="-5"/>
        </w:rPr>
        <w:t xml:space="preserve"> </w:t>
      </w:r>
      <w:r>
        <w:t xml:space="preserve">задания</w:t>
      </w:r>
      <w:r>
        <w:rPr>
          <w:spacing w:val="-6"/>
        </w:rPr>
        <w:t xml:space="preserve"> </w:t>
      </w:r>
      <w:r>
        <w:t xml:space="preserve">распределяются</w:t>
      </w:r>
      <w:r>
        <w:rPr>
          <w:spacing w:val="-6"/>
        </w:rPr>
        <w:t xml:space="preserve"> </w:t>
      </w:r>
      <w:r>
        <w:t xml:space="preserve">по</w:t>
      </w:r>
      <w:r>
        <w:rPr>
          <w:spacing w:val="-6"/>
        </w:rPr>
        <w:t xml:space="preserve"> </w:t>
      </w:r>
      <w:r>
        <w:t xml:space="preserve">трем</w:t>
      </w:r>
      <w:r>
        <w:rPr>
          <w:spacing w:val="-5"/>
        </w:rPr>
        <w:t xml:space="preserve"> </w:t>
      </w:r>
      <w:r>
        <w:t xml:space="preserve">уровням: Базовый уровень – 50 % от общего объема работы;</w:t>
      </w:r>
      <w:r/>
    </w:p>
    <w:p>
      <w:pPr>
        <w:pStyle w:val="633"/>
        <w:ind w:right="3288"/>
        <w:spacing w:before="2" w:line="369" w:lineRule="auto"/>
      </w:pPr>
      <w:r>
        <w:t xml:space="preserve">Повышенный</w:t>
      </w:r>
      <w:r>
        <w:rPr>
          <w:spacing w:val="-3"/>
        </w:rPr>
        <w:t xml:space="preserve"> </w:t>
      </w:r>
      <w:r>
        <w:t xml:space="preserve">уровень</w:t>
      </w:r>
      <w:r>
        <w:rPr>
          <w:spacing w:val="-2"/>
        </w:rPr>
        <w:t xml:space="preserve"> </w:t>
      </w:r>
      <w:r>
        <w:t xml:space="preserve">–</w:t>
      </w:r>
      <w:r>
        <w:rPr>
          <w:spacing w:val="-5"/>
        </w:rPr>
        <w:t xml:space="preserve"> </w:t>
      </w:r>
      <w:r>
        <w:t xml:space="preserve">33</w:t>
      </w:r>
      <w:r>
        <w:rPr>
          <w:spacing w:val="-5"/>
        </w:rPr>
        <w:t xml:space="preserve"> </w:t>
      </w:r>
      <w:r>
        <w:t xml:space="preserve">%</w:t>
      </w:r>
      <w:r>
        <w:rPr>
          <w:spacing w:val="-6"/>
        </w:rPr>
        <w:t xml:space="preserve"> </w:t>
      </w:r>
      <w:r>
        <w:t xml:space="preserve">от</w:t>
      </w:r>
      <w:r>
        <w:rPr>
          <w:spacing w:val="-5"/>
        </w:rPr>
        <w:t xml:space="preserve"> </w:t>
      </w:r>
      <w:r>
        <w:t xml:space="preserve">общего</w:t>
      </w:r>
      <w:r>
        <w:rPr>
          <w:spacing w:val="-5"/>
        </w:rPr>
        <w:t xml:space="preserve"> </w:t>
      </w:r>
      <w:r>
        <w:t xml:space="preserve">объема</w:t>
      </w:r>
      <w:r>
        <w:rPr>
          <w:spacing w:val="-6"/>
        </w:rPr>
        <w:t xml:space="preserve"> </w:t>
      </w:r>
      <w:r>
        <w:t xml:space="preserve">работы; Высокий уровень – 17 % от общего объема работы.</w:t>
      </w:r>
      <w:r/>
    </w:p>
    <w:p>
      <w:pPr>
        <w:pStyle w:val="633"/>
        <w:ind w:right="4183"/>
        <w:spacing w:before="2" w:line="369" w:lineRule="auto"/>
      </w:pPr>
      <w:r>
        <w:t xml:space="preserve">На</w:t>
      </w:r>
      <w:r>
        <w:rPr>
          <w:spacing w:val="-9"/>
        </w:rPr>
        <w:t xml:space="preserve"> </w:t>
      </w:r>
      <w:r>
        <w:t xml:space="preserve">выполнение</w:t>
      </w:r>
      <w:r>
        <w:rPr>
          <w:spacing w:val="-8"/>
        </w:rPr>
        <w:t xml:space="preserve"> </w:t>
      </w:r>
      <w:r>
        <w:t xml:space="preserve">работы</w:t>
      </w:r>
      <w:r>
        <w:rPr>
          <w:spacing w:val="-7"/>
        </w:rPr>
        <w:t xml:space="preserve"> </w:t>
      </w:r>
      <w:r>
        <w:t xml:space="preserve">отводится</w:t>
      </w:r>
      <w:r>
        <w:rPr>
          <w:spacing w:val="-7"/>
        </w:rPr>
        <w:t xml:space="preserve"> </w:t>
      </w:r>
      <w:r>
        <w:t xml:space="preserve">45</w:t>
      </w:r>
      <w:r>
        <w:rPr>
          <w:spacing w:val="-7"/>
        </w:rPr>
        <w:t xml:space="preserve"> </w:t>
      </w:r>
      <w:r>
        <w:t xml:space="preserve">минут. Разрешается использование линейки.</w:t>
      </w:r>
      <w:r/>
    </w:p>
    <w:p>
      <w:pPr>
        <w:pStyle w:val="633"/>
        <w:spacing w:after="0" w:line="369" w:lineRule="auto"/>
        <w:sectPr>
          <w:footnotePr/>
          <w:endnotePr/>
          <w:type w:val="nextPage"/>
          <w:pgSz w:w="11910" w:h="16840" w:orient="portrait"/>
          <w:pgMar w:top="480" w:right="566" w:bottom="280" w:left="1133" w:header="709" w:footer="709" w:gutter="0"/>
          <w:cols w:num="1" w:sep="0" w:space="1701" w:equalWidth="1"/>
          <w:docGrid w:linePitch="360"/>
        </w:sectPr>
      </w:pPr>
      <w:r/>
      <w:r/>
    </w:p>
    <w:p>
      <w:pPr>
        <w:pStyle w:val="634"/>
        <w:ind w:right="6"/>
        <w:spacing w:before="67"/>
      </w:pPr>
      <w:r>
        <w:t xml:space="preserve">Промежуточная</w:t>
      </w:r>
      <w:r>
        <w:rPr>
          <w:spacing w:val="-3"/>
        </w:rPr>
        <w:t xml:space="preserve"> </w:t>
      </w:r>
      <w:r>
        <w:t xml:space="preserve">аттестация</w:t>
      </w:r>
      <w:r>
        <w:rPr>
          <w:spacing w:val="-3"/>
        </w:rPr>
        <w:t xml:space="preserve"> </w:t>
      </w:r>
      <w:r>
        <w:t xml:space="preserve">учащихся</w:t>
      </w:r>
      <w:r>
        <w:rPr>
          <w:spacing w:val="-3"/>
        </w:rPr>
        <w:t xml:space="preserve"> </w:t>
      </w:r>
      <w:r>
        <w:t xml:space="preserve">7</w:t>
      </w:r>
      <w:r>
        <w:rPr>
          <w:spacing w:val="-3"/>
        </w:rPr>
        <w:t xml:space="preserve"> </w:t>
      </w:r>
      <w:r>
        <w:t xml:space="preserve">класса</w:t>
      </w:r>
      <w:r>
        <w:rPr>
          <w:spacing w:val="-3"/>
        </w:rPr>
        <w:t xml:space="preserve"> </w:t>
      </w:r>
      <w:r>
        <w:t xml:space="preserve">по</w:t>
      </w:r>
      <w:r>
        <w:rPr>
          <w:spacing w:val="-2"/>
        </w:rPr>
        <w:t xml:space="preserve"> алгебре</w:t>
      </w:r>
      <w:r/>
    </w:p>
    <w:p>
      <w:pPr>
        <w:pStyle w:val="633"/>
        <w:ind w:left="5" w:right="2"/>
        <w:jc w:val="center"/>
        <w:spacing w:before="144"/>
      </w:pPr>
      <w:r>
        <w:rPr>
          <w:spacing w:val="-2"/>
        </w:rPr>
        <w:t xml:space="preserve">Демоверсия</w:t>
      </w:r>
      <w:r/>
    </w:p>
    <w:p>
      <w:pPr>
        <w:pStyle w:val="633"/>
        <w:spacing w:before="151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459840" behindDoc="1" locked="0" layoutInCell="1" allowOverlap="1">
                <wp:simplePos x="0" y="0"/>
                <wp:positionH relativeFrom="page">
                  <wp:posOffset>1047932</wp:posOffset>
                </wp:positionH>
                <wp:positionV relativeFrom="paragraph">
                  <wp:posOffset>408518</wp:posOffset>
                </wp:positionV>
                <wp:extent cx="983876" cy="296006"/>
                <wp:effectExtent l="0" t="0" r="0" b="0"/>
                <wp:wrapNone/>
                <wp:docPr id="1" name="Image 1" descr="https://fsd.multiurok.ru/html/2021/05/10/s_6098e2c20f379/1687184_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 descr="https://fsd.multiurok.ru/html/2021/05/10/s_6098e2c20f379/1687184_1.png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983876" cy="29600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487459840;o:allowoverlap:true;o:allowincell:true;mso-position-horizontal-relative:page;margin-left:82.51pt;mso-position-horizontal:absolute;mso-position-vertical-relative:text;margin-top:32.17pt;mso-position-vertical:absolute;width:77.47pt;height:23.31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>
        <w:t xml:space="preserve">№1.</w:t>
      </w:r>
      <w:r>
        <w:rPr>
          <w:spacing w:val="-2"/>
        </w:rPr>
        <w:t xml:space="preserve"> </w:t>
      </w:r>
      <w:r>
        <w:t xml:space="preserve">Решите </w:t>
      </w:r>
      <w:r>
        <w:rPr>
          <w:spacing w:val="-2"/>
        </w:rPr>
        <w:t xml:space="preserve">уравнение:</w:t>
      </w:r>
      <w:r/>
    </w:p>
    <w:p>
      <w:pPr>
        <w:pStyle w:val="633"/>
        <w:ind w:left="0"/>
        <w:spacing w:before="219"/>
      </w:pPr>
      <w:r/>
      <w:r/>
    </w:p>
    <w:p>
      <w:pPr>
        <w:pStyle w:val="633"/>
        <w:tabs>
          <w:tab w:val="left" w:pos="2193" w:leader="none"/>
        </w:tabs>
      </w:pPr>
      <w:r>
        <w:rPr>
          <w:spacing w:val="-5"/>
        </w:rPr>
        <w:t xml:space="preserve">1)</w:t>
      </w:r>
      <w:r>
        <w:tab/>
      </w:r>
      <w:r>
        <w:rPr>
          <w:spacing w:val="-10"/>
        </w:rPr>
        <w:t xml:space="preserve">;</w:t>
      </w:r>
      <w:r/>
    </w:p>
    <w:p>
      <w:pPr>
        <w:pStyle w:val="633"/>
        <w:spacing w:before="151"/>
      </w:pPr>
      <w:r>
        <w:t xml:space="preserve">2)</w:t>
      </w:r>
      <w:r>
        <w:rPr>
          <w:spacing w:val="-1"/>
        </w:rPr>
        <w:t xml:space="preserve"> </w:t>
      </w:r>
      <w:r>
        <w:t xml:space="preserve">(18-3</w:t>
      </w:r>
      <w:r>
        <w:rPr>
          <w:i/>
        </w:rPr>
        <w:t xml:space="preserve">x)</w:t>
      </w:r>
      <w:r>
        <w:rPr>
          <w:i/>
          <w:spacing w:val="-2"/>
        </w:rPr>
        <w:t xml:space="preserve"> </w:t>
      </w:r>
      <w:r>
        <w:t xml:space="preserve">−</w:t>
      </w:r>
      <w:r>
        <w:rPr>
          <w:spacing w:val="-1"/>
        </w:rPr>
        <w:t xml:space="preserve"> </w:t>
      </w:r>
      <w:r>
        <w:t xml:space="preserve">(4+2</w:t>
      </w:r>
      <w:r>
        <w:rPr>
          <w:i/>
        </w:rPr>
        <w:t xml:space="preserve">х</w:t>
      </w:r>
      <w:r>
        <w:t xml:space="preserve">) =</w:t>
      </w:r>
      <w:r>
        <w:rPr>
          <w:spacing w:val="-1"/>
        </w:rPr>
        <w:t xml:space="preserve"> </w:t>
      </w:r>
      <w:r>
        <w:rPr>
          <w:spacing w:val="-5"/>
        </w:rPr>
        <w:t xml:space="preserve">10</w:t>
      </w:r>
      <w:r/>
    </w:p>
    <w:p>
      <w:pPr>
        <w:pStyle w:val="633"/>
        <w:spacing w:before="149"/>
      </w:pPr>
      <w:r>
        <w:t xml:space="preserve">№2.</w:t>
      </w:r>
      <w:r>
        <w:rPr>
          <w:spacing w:val="-5"/>
        </w:rPr>
        <w:t xml:space="preserve"> </w:t>
      </w:r>
      <w:r>
        <w:t xml:space="preserve">Преобразуйте</w:t>
      </w:r>
      <w:r>
        <w:rPr>
          <w:spacing w:val="-3"/>
        </w:rPr>
        <w:t xml:space="preserve"> </w:t>
      </w:r>
      <w:r>
        <w:t xml:space="preserve">выражение</w:t>
      </w:r>
      <w:r>
        <w:rPr>
          <w:spacing w:val="-3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одночлен</w:t>
      </w:r>
      <w:r>
        <w:rPr>
          <w:spacing w:val="-3"/>
        </w:rPr>
        <w:t xml:space="preserve"> </w:t>
      </w:r>
      <w:r>
        <w:t xml:space="preserve">стандартного </w:t>
      </w:r>
      <w:r>
        <w:rPr>
          <w:spacing w:val="-2"/>
        </w:rPr>
        <w:t xml:space="preserve">вида:</w:t>
      </w:r>
      <w:r/>
    </w:p>
    <w:p>
      <w:pPr>
        <w:pStyle w:val="633"/>
        <w:ind w:left="0"/>
      </w:pPr>
      <w:r/>
      <w:r/>
    </w:p>
    <w:p>
      <w:pPr>
        <w:pStyle w:val="633"/>
        <w:ind w:left="0"/>
        <w:spacing w:before="25"/>
      </w:pPr>
      <w:r/>
      <w:r/>
    </w:p>
    <w:p>
      <w:pPr>
        <w:pStyle w:val="636"/>
        <w:numPr>
          <w:ilvl w:val="0"/>
          <w:numId w:val="6"/>
        </w:numPr>
        <w:ind w:left="544" w:right="0" w:hanging="259"/>
        <w:jc w:val="left"/>
        <w:spacing w:before="0" w:after="0" w:line="240" w:lineRule="auto"/>
        <w:tabs>
          <w:tab w:val="left" w:pos="544" w:leader="none"/>
        </w:tabs>
        <w:rPr>
          <w:sz w:val="24"/>
        </w:rPr>
      </w:pPr>
      <w:r>
        <w:rPr>
          <w:sz w:val="24"/>
        </w:rPr>
        <w:t xml:space="preserve">−6</w:t>
      </w:r>
      <w:r>
        <w:rPr>
          <w:i/>
          <w:sz w:val="24"/>
        </w:rPr>
        <w:t xml:space="preserve">a</w:t>
      </w:r>
      <w:r>
        <w:rPr>
          <w:sz w:val="24"/>
          <w:vertAlign w:val="superscript"/>
        </w:rPr>
        <w:t xml:space="preserve">4</w:t>
      </w:r>
      <w:r>
        <w:rPr>
          <w:i/>
          <w:sz w:val="24"/>
          <w:vertAlign w:val="baseline"/>
        </w:rPr>
        <w:t xml:space="preserve">b</w:t>
      </w:r>
      <w:r>
        <w:rPr>
          <w:sz w:val="24"/>
          <w:vertAlign w:val="superscript"/>
        </w:rPr>
        <w:t xml:space="preserve">5</w:t>
      </w:r>
      <w:r>
        <w:rPr>
          <w:spacing w:val="1"/>
          <w:sz w:val="24"/>
          <w:vertAlign w:val="baseline"/>
        </w:rPr>
        <w:t xml:space="preserve"> </w:t>
      </w:r>
      <w:r>
        <w:rPr>
          <w:rFonts w:ascii="Cambria Math" w:hAnsi="Cambria Math"/>
          <w:sz w:val="24"/>
          <w:vertAlign w:val="baseline"/>
        </w:rPr>
        <w:t xml:space="preserve">⋅</w:t>
      </w:r>
      <w:r>
        <w:rPr>
          <w:rFonts w:ascii="Cambria Math" w:hAnsi="Cambria Math"/>
          <w:spacing w:val="6"/>
          <w:sz w:val="24"/>
          <w:vertAlign w:val="baseline"/>
        </w:rPr>
        <w:t xml:space="preserve"> </w:t>
      </w:r>
      <w:r>
        <w:rPr>
          <w:sz w:val="24"/>
          <w:vertAlign w:val="baseline"/>
        </w:rPr>
        <w:t xml:space="preserve">5</w:t>
      </w:r>
      <w:r>
        <w:rPr>
          <w:i/>
          <w:sz w:val="24"/>
          <w:vertAlign w:val="baseline"/>
        </w:rPr>
        <w:t xml:space="preserve">b</w:t>
      </w:r>
      <w:r>
        <w:rPr>
          <w:sz w:val="24"/>
          <w:vertAlign w:val="superscript"/>
        </w:rPr>
        <w:t xml:space="preserve">2</w:t>
      </w:r>
      <w:r>
        <w:rPr>
          <w:i/>
          <w:sz w:val="24"/>
          <w:vertAlign w:val="baseline"/>
        </w:rPr>
        <w:t xml:space="preserve">a</w:t>
      </w:r>
      <w:r>
        <w:rPr>
          <w:sz w:val="24"/>
          <w:vertAlign w:val="superscript"/>
        </w:rPr>
        <w:t xml:space="preserve">6</w:t>
      </w:r>
      <w:r>
        <w:rPr>
          <w:sz w:val="24"/>
          <w:vertAlign w:val="baseline"/>
        </w:rPr>
        <w:t xml:space="preserve">; 2) </w:t>
      </w:r>
      <w:r>
        <w:rPr>
          <w:spacing w:val="-2"/>
          <w:sz w:val="24"/>
          <w:vertAlign w:val="baseline"/>
        </w:rPr>
        <w:t xml:space="preserve">(−6</w:t>
      </w:r>
      <w:r>
        <w:rPr>
          <w:i/>
          <w:spacing w:val="-2"/>
          <w:sz w:val="24"/>
          <w:vertAlign w:val="baseline"/>
        </w:rPr>
        <w:t xml:space="preserve">m</w:t>
      </w:r>
      <w:r>
        <w:rPr>
          <w:spacing w:val="-2"/>
          <w:sz w:val="24"/>
          <w:vertAlign w:val="superscript"/>
        </w:rPr>
        <w:t xml:space="preserve">3</w:t>
      </w:r>
      <w:r>
        <w:rPr>
          <w:i/>
          <w:spacing w:val="-2"/>
          <w:sz w:val="24"/>
          <w:vertAlign w:val="baseline"/>
        </w:rPr>
        <w:t xml:space="preserve">n</w:t>
      </w:r>
      <w:r>
        <w:rPr>
          <w:spacing w:val="-2"/>
          <w:sz w:val="24"/>
          <w:vertAlign w:val="superscript"/>
        </w:rPr>
        <w:t xml:space="preserve">2</w:t>
      </w:r>
      <w:r>
        <w:rPr>
          <w:spacing w:val="-2"/>
          <w:sz w:val="24"/>
          <w:vertAlign w:val="baseline"/>
        </w:rPr>
        <w:t xml:space="preserve">)</w:t>
      </w:r>
      <w:r>
        <w:rPr>
          <w:spacing w:val="-2"/>
          <w:sz w:val="24"/>
          <w:vertAlign w:val="superscript"/>
        </w:rPr>
        <w:t xml:space="preserve">3</w:t>
      </w:r>
      <w:r>
        <w:rPr>
          <w:spacing w:val="-2"/>
          <w:sz w:val="24"/>
          <w:vertAlign w:val="baseline"/>
        </w:rPr>
        <w:t xml:space="preserve">.</w:t>
      </w:r>
      <w:r>
        <w:rPr>
          <w:sz w:val="24"/>
        </w:rPr>
      </w:r>
    </w:p>
    <w:p>
      <w:pPr>
        <w:pStyle w:val="633"/>
        <w:spacing w:before="150"/>
      </w:pPr>
      <w:r>
        <w:t xml:space="preserve">№3.</w:t>
      </w:r>
      <w:r>
        <w:rPr>
          <w:spacing w:val="-1"/>
        </w:rPr>
        <w:t xml:space="preserve"> </w:t>
      </w:r>
      <w:r>
        <w:rPr>
          <w:spacing w:val="-2"/>
        </w:rPr>
        <w:t xml:space="preserve">Вычислите:</w:t>
      </w:r>
      <w:r/>
    </w:p>
    <w:p>
      <w:pPr>
        <w:pStyle w:val="633"/>
        <w:ind w:left="0"/>
        <w:rPr>
          <w:sz w:val="18"/>
        </w:rPr>
      </w:pPr>
      <w:r>
        <w:rPr>
          <w:sz w:val="1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87840" behindDoc="1" locked="0" layoutInCell="1" allowOverlap="1">
                <wp:simplePos x="0" y="0"/>
                <wp:positionH relativeFrom="page">
                  <wp:posOffset>919738</wp:posOffset>
                </wp:positionH>
                <wp:positionV relativeFrom="paragraph">
                  <wp:posOffset>147108</wp:posOffset>
                </wp:positionV>
                <wp:extent cx="1577313" cy="352425"/>
                <wp:effectExtent l="0" t="0" r="0" b="0"/>
                <wp:wrapTopAndBottom/>
                <wp:docPr id="2" name="Image 2" descr="https://fsd.multiurok.ru/html/2021/05/10/s_6098e2c20f379/1687184_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2" descr="https://fsd.multiurok.ru/html/2021/05/10/s_6098e2c20f379/1687184_2.png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1577313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-487587840;o:allowoverlap:true;o:allowincell:true;mso-position-horizontal-relative:page;margin-left:72.42pt;mso-position-horizontal:absolute;mso-position-vertical-relative:text;margin-top:11.58pt;mso-position-vertical:absolute;width:124.20pt;height:27.75pt;mso-wrap-distance-left:0.00pt;mso-wrap-distance-top:0.00pt;mso-wrap-distance-right:0.00pt;mso-wrap-distance-bottom:0.00pt;" stroked="false">
                <v:path textboxrect="0,0,0,0"/>
                <w10:wrap type="topAndBottom"/>
                <v:imagedata r:id="rId10" o:title=""/>
              </v:shape>
            </w:pict>
          </mc:Fallback>
        </mc:AlternateContent>
      </w:r>
      <w:r>
        <w:rPr>
          <w:sz w:val="18"/>
        </w:rPr>
      </w:r>
    </w:p>
    <w:p>
      <w:pPr>
        <w:pStyle w:val="633"/>
        <w:spacing w:before="202"/>
      </w:pPr>
      <w:r>
        <w:t xml:space="preserve">№4.</w:t>
      </w:r>
      <w:r>
        <w:rPr>
          <w:spacing w:val="-4"/>
        </w:rPr>
        <w:t xml:space="preserve"> </w:t>
      </w:r>
      <w:r>
        <w:t xml:space="preserve">Постройте</w:t>
      </w:r>
      <w:r>
        <w:rPr>
          <w:spacing w:val="-2"/>
        </w:rPr>
        <w:t xml:space="preserve"> </w:t>
      </w:r>
      <w:r>
        <w:t xml:space="preserve">график</w:t>
      </w:r>
      <w:r>
        <w:rPr>
          <w:spacing w:val="-2"/>
        </w:rPr>
        <w:t xml:space="preserve"> </w:t>
      </w:r>
      <w:r>
        <w:t xml:space="preserve">функции</w:t>
      </w:r>
      <w:r>
        <w:rPr>
          <w:spacing w:val="1"/>
        </w:rPr>
        <w:t xml:space="preserve"> </w:t>
      </w:r>
      <w:r>
        <w:rPr>
          <w:i/>
        </w:rPr>
        <w:t xml:space="preserve">y</w:t>
      </w:r>
      <w:r>
        <w:rPr>
          <w:i/>
          <w:spacing w:val="-3"/>
        </w:rPr>
        <w:t xml:space="preserve"> </w:t>
      </w:r>
      <w:r>
        <w:t xml:space="preserve">=</w:t>
      </w:r>
      <w:r>
        <w:rPr>
          <w:spacing w:val="-3"/>
        </w:rPr>
        <w:t xml:space="preserve"> </w:t>
      </w:r>
      <w:r>
        <w:t xml:space="preserve">5</w:t>
      </w:r>
      <w:r>
        <w:rPr>
          <w:i/>
        </w:rPr>
        <w:t xml:space="preserve">x</w:t>
      </w:r>
      <w:r>
        <w:rPr>
          <w:i/>
          <w:spacing w:val="-3"/>
        </w:rPr>
        <w:t xml:space="preserve"> </w:t>
      </w:r>
      <w:r>
        <w:t xml:space="preserve">−</w:t>
      </w:r>
      <w:r>
        <w:rPr>
          <w:spacing w:val="-3"/>
        </w:rPr>
        <w:t xml:space="preserve"> </w:t>
      </w:r>
      <w:r>
        <w:t xml:space="preserve">4.</w:t>
      </w:r>
      <w:r>
        <w:rPr>
          <w:spacing w:val="-2"/>
        </w:rPr>
        <w:t xml:space="preserve"> </w:t>
      </w:r>
      <w:r>
        <w:t xml:space="preserve">Пользуясь</w:t>
      </w:r>
      <w:r>
        <w:rPr>
          <w:spacing w:val="-2"/>
        </w:rPr>
        <w:t xml:space="preserve"> </w:t>
      </w:r>
      <w:r>
        <w:t xml:space="preserve">графиком,</w:t>
      </w:r>
      <w:r>
        <w:rPr>
          <w:spacing w:val="-1"/>
        </w:rPr>
        <w:t xml:space="preserve"> </w:t>
      </w:r>
      <w:r>
        <w:rPr>
          <w:spacing w:val="-2"/>
        </w:rPr>
        <w:t xml:space="preserve">найдите:</w:t>
      </w:r>
      <w:r/>
    </w:p>
    <w:p>
      <w:pPr>
        <w:pStyle w:val="636"/>
        <w:numPr>
          <w:ilvl w:val="1"/>
          <w:numId w:val="6"/>
        </w:numPr>
        <w:ind w:left="1004" w:right="0" w:hanging="359"/>
        <w:jc w:val="left"/>
        <w:spacing w:before="152" w:after="0" w:line="240" w:lineRule="auto"/>
        <w:tabs>
          <w:tab w:val="left" w:pos="1004" w:leader="none"/>
        </w:tabs>
        <w:rPr>
          <w:sz w:val="24"/>
        </w:rPr>
      </w:pPr>
      <w:r>
        <w:rPr>
          <w:sz w:val="24"/>
        </w:rPr>
        <w:t xml:space="preserve">значение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функции,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если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аргумента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равно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 xml:space="preserve">1;</w:t>
      </w:r>
      <w:r>
        <w:rPr>
          <w:sz w:val="24"/>
        </w:rPr>
      </w:r>
    </w:p>
    <w:p>
      <w:pPr>
        <w:pStyle w:val="636"/>
        <w:numPr>
          <w:ilvl w:val="1"/>
          <w:numId w:val="6"/>
        </w:numPr>
        <w:ind w:left="1004" w:right="0" w:hanging="359"/>
        <w:jc w:val="left"/>
        <w:spacing w:before="148" w:after="0" w:line="240" w:lineRule="auto"/>
        <w:tabs>
          <w:tab w:val="left" w:pos="1004" w:leader="none"/>
        </w:tabs>
        <w:rPr>
          <w:sz w:val="24"/>
        </w:rPr>
      </w:pPr>
      <w:r>
        <w:rPr>
          <w:sz w:val="24"/>
        </w:rPr>
        <w:t xml:space="preserve">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аргумента,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котором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функции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равно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 xml:space="preserve">6.</w:t>
      </w:r>
      <w:r>
        <w:rPr>
          <w:sz w:val="24"/>
        </w:rPr>
      </w:r>
    </w:p>
    <w:p>
      <w:pPr>
        <w:pStyle w:val="633"/>
        <w:spacing w:before="152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460352" behindDoc="1" locked="0" layoutInCell="1" allowOverlap="1">
                <wp:simplePos x="0" y="0"/>
                <wp:positionH relativeFrom="page">
                  <wp:posOffset>1094423</wp:posOffset>
                </wp:positionH>
                <wp:positionV relativeFrom="paragraph">
                  <wp:posOffset>416684</wp:posOffset>
                </wp:positionV>
                <wp:extent cx="1003524" cy="321484"/>
                <wp:effectExtent l="0" t="0" r="0" b="0"/>
                <wp:wrapNone/>
                <wp:docPr id="3" name="Image 3" descr="https://fsd.multiurok.ru/html/2021/05/10/s_6098e2c20f379/1687184_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 3" descr="https://fsd.multiurok.ru/html/2021/05/10/s_6098e2c20f379/1687184_3.png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1003524" cy="32148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position:absolute;z-index:-487460352;o:allowoverlap:true;o:allowincell:true;mso-position-horizontal-relative:page;margin-left:86.18pt;mso-position-horizontal:absolute;mso-position-vertical-relative:text;margin-top:32.81pt;mso-position-vertical:absolute;width:79.02pt;height:25.31pt;mso-wrap-distance-left:0.00pt;mso-wrap-distance-top:0.00pt;mso-wrap-distance-right:0.00pt;mso-wrap-distance-bottom:0.00pt;" stroked="false">
                <v:path textboxrect="0,0,0,0"/>
                <v:imagedata r:id="rId11" o:title="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0176" behindDoc="0" locked="0" layoutInCell="1" allowOverlap="1">
                <wp:simplePos x="0" y="0"/>
                <wp:positionH relativeFrom="page">
                  <wp:posOffset>2363898</wp:posOffset>
                </wp:positionH>
                <wp:positionV relativeFrom="paragraph">
                  <wp:posOffset>416684</wp:posOffset>
                </wp:positionV>
                <wp:extent cx="965457" cy="321484"/>
                <wp:effectExtent l="0" t="0" r="0" b="0"/>
                <wp:wrapNone/>
                <wp:docPr id="4" name="Image 4" descr="https://fsd.multiurok.ru/html/2021/05/10/s_6098e2c20f379/1687184_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 4" descr="https://fsd.multiurok.ru/html/2021/05/10/s_6098e2c20f379/1687184_4.png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965457" cy="32148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position:absolute;z-index:15730176;o:allowoverlap:true;o:allowincell:true;mso-position-horizontal-relative:page;margin-left:186.13pt;mso-position-horizontal:absolute;mso-position-vertical-relative:text;margin-top:32.81pt;mso-position-vertical:absolute;width:76.02pt;height:25.31pt;mso-wrap-distance-left:0.00pt;mso-wrap-distance-top:0.00pt;mso-wrap-distance-right:0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  <w:r>
        <w:t xml:space="preserve">№5.</w:t>
      </w:r>
      <w:r>
        <w:rPr>
          <w:spacing w:val="-1"/>
        </w:rPr>
        <w:t xml:space="preserve"> </w:t>
      </w:r>
      <w:r>
        <w:t xml:space="preserve">Решите</w:t>
      </w:r>
      <w:r>
        <w:rPr>
          <w:spacing w:val="-1"/>
        </w:rPr>
        <w:t xml:space="preserve"> </w:t>
      </w:r>
      <w:r>
        <w:t xml:space="preserve">систему</w:t>
      </w:r>
      <w:r>
        <w:rPr>
          <w:spacing w:val="-1"/>
        </w:rPr>
        <w:t xml:space="preserve"> </w:t>
      </w:r>
      <w:r>
        <w:rPr>
          <w:spacing w:val="-2"/>
        </w:rPr>
        <w:t xml:space="preserve">уравнений:</w:t>
      </w:r>
      <w:r/>
    </w:p>
    <w:p>
      <w:pPr>
        <w:pStyle w:val="633"/>
        <w:ind w:left="0"/>
      </w:pPr>
      <w:r/>
      <w:r/>
    </w:p>
    <w:p>
      <w:pPr>
        <w:pStyle w:val="633"/>
        <w:ind w:left="0"/>
        <w:spacing w:before="2"/>
      </w:pPr>
      <w:r/>
      <w:r/>
    </w:p>
    <w:p>
      <w:pPr>
        <w:pStyle w:val="633"/>
        <w:tabs>
          <w:tab w:val="left" w:pos="2284" w:leader="none"/>
        </w:tabs>
      </w:pPr>
      <w:r>
        <w:rPr>
          <w:spacing w:val="-5"/>
        </w:rPr>
        <w:t xml:space="preserve">1)</w:t>
      </w:r>
      <w:r>
        <w:tab/>
      </w:r>
      <w:r>
        <w:rPr>
          <w:spacing w:val="-5"/>
        </w:rPr>
        <w:t xml:space="preserve">2)</w:t>
      </w:r>
      <w:r/>
    </w:p>
    <w:p>
      <w:pPr>
        <w:pStyle w:val="633"/>
        <w:ind w:right="266"/>
        <w:spacing w:before="151"/>
      </w:pPr>
      <w:r>
        <w:t xml:space="preserve">№.6</w:t>
      </w:r>
      <w:r>
        <w:rPr>
          <w:spacing w:val="-2"/>
        </w:rPr>
        <w:t xml:space="preserve"> </w:t>
      </w:r>
      <w:r>
        <w:t xml:space="preserve">Чтобы</w:t>
      </w:r>
      <w:r>
        <w:rPr>
          <w:spacing w:val="-2"/>
        </w:rPr>
        <w:t xml:space="preserve"> </w:t>
      </w:r>
      <w:r>
        <w:t xml:space="preserve">накормить</w:t>
      </w:r>
      <w:r>
        <w:rPr>
          <w:spacing w:val="-3"/>
        </w:rPr>
        <w:t xml:space="preserve"> </w:t>
      </w:r>
      <w:r>
        <w:t xml:space="preserve">4</w:t>
      </w:r>
      <w:r>
        <w:rPr>
          <w:spacing w:val="-2"/>
        </w:rPr>
        <w:t xml:space="preserve"> </w:t>
      </w:r>
      <w:r>
        <w:t xml:space="preserve">лошадей</w:t>
      </w:r>
      <w:r>
        <w:rPr>
          <w:spacing w:val="-2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12</w:t>
      </w:r>
      <w:r>
        <w:rPr>
          <w:spacing w:val="-2"/>
        </w:rPr>
        <w:t xml:space="preserve"> </w:t>
      </w:r>
      <w:r>
        <w:t xml:space="preserve">коров,</w:t>
      </w:r>
      <w:r>
        <w:rPr>
          <w:spacing w:val="-2"/>
        </w:rPr>
        <w:t xml:space="preserve"> </w:t>
      </w:r>
      <w:r>
        <w:t xml:space="preserve">требуется</w:t>
      </w:r>
      <w:r>
        <w:rPr>
          <w:spacing w:val="-2"/>
        </w:rPr>
        <w:t xml:space="preserve"> </w:t>
      </w:r>
      <w:r>
        <w:t xml:space="preserve">120</w:t>
      </w:r>
      <w:r>
        <w:rPr>
          <w:spacing w:val="-2"/>
        </w:rPr>
        <w:t xml:space="preserve"> </w:t>
      </w:r>
      <w:r>
        <w:t xml:space="preserve">кг</w:t>
      </w:r>
      <w:r>
        <w:rPr>
          <w:spacing w:val="-3"/>
        </w:rPr>
        <w:t xml:space="preserve"> </w:t>
      </w:r>
      <w:r>
        <w:t xml:space="preserve">сена</w:t>
      </w:r>
      <w:r>
        <w:rPr>
          <w:spacing w:val="-3"/>
        </w:rPr>
        <w:t xml:space="preserve"> </w:t>
      </w:r>
      <w:r>
        <w:t xml:space="preserve">в</w:t>
      </w:r>
      <w:r>
        <w:rPr>
          <w:spacing w:val="-3"/>
        </w:rPr>
        <w:t xml:space="preserve"> </w:t>
      </w:r>
      <w:r>
        <w:t xml:space="preserve">день,</w:t>
      </w:r>
      <w:r>
        <w:rPr>
          <w:spacing w:val="-2"/>
        </w:rPr>
        <w:t xml:space="preserve"> </w:t>
      </w:r>
      <w:r>
        <w:t xml:space="preserve">а</w:t>
      </w:r>
      <w:r>
        <w:rPr>
          <w:spacing w:val="-3"/>
        </w:rPr>
        <w:t xml:space="preserve"> </w:t>
      </w:r>
      <w:r>
        <w:t xml:space="preserve">чтобы</w:t>
      </w:r>
      <w:r>
        <w:rPr>
          <w:spacing w:val="-2"/>
        </w:rPr>
        <w:t xml:space="preserve"> </w:t>
      </w:r>
      <w:r>
        <w:t xml:space="preserve">накормить 3 лошадей и 20 коров</w:t>
      </w:r>
      <w:r>
        <w:rPr>
          <w:spacing w:val="-3"/>
        </w:rPr>
        <w:t xml:space="preserve"> </w:t>
      </w:r>
      <w:r>
        <w:t xml:space="preserve">— 167 кг</w:t>
      </w:r>
      <w:r>
        <w:rPr>
          <w:spacing w:val="-1"/>
        </w:rPr>
        <w:t xml:space="preserve"> </w:t>
      </w:r>
      <w:r>
        <w:t xml:space="preserve">сена. Найдите дневную норму</w:t>
      </w:r>
      <w:r>
        <w:rPr>
          <w:spacing w:val="-5"/>
        </w:rPr>
        <w:t xml:space="preserve"> </w:t>
      </w:r>
      <w:r>
        <w:t xml:space="preserve">сена</w:t>
      </w:r>
      <w:r>
        <w:rPr>
          <w:spacing w:val="-1"/>
        </w:rPr>
        <w:t xml:space="preserve"> </w:t>
      </w:r>
      <w:r>
        <w:t xml:space="preserve">для лошади и для коровы.</w:t>
      </w:r>
      <w:r/>
    </w:p>
    <w:p>
      <w:pPr>
        <w:pStyle w:val="634"/>
        <w:spacing w:before="156"/>
      </w:pPr>
      <w:r>
        <w:t xml:space="preserve">Ответы</w:t>
      </w:r>
      <w:r>
        <w:rPr>
          <w:spacing w:val="-1"/>
        </w:rPr>
        <w:t xml:space="preserve"> </w:t>
      </w:r>
      <w:r>
        <w:t xml:space="preserve">к</w:t>
      </w:r>
      <w:r>
        <w:rPr>
          <w:spacing w:val="-2"/>
        </w:rPr>
        <w:t xml:space="preserve"> демоверсии</w:t>
      </w:r>
      <w:r/>
    </w:p>
    <w:p>
      <w:pPr>
        <w:pStyle w:val="633"/>
        <w:ind w:left="0"/>
        <w:spacing w:before="3"/>
        <w:rPr>
          <w:b/>
          <w:sz w:val="13"/>
        </w:rPr>
      </w:pPr>
      <w:r>
        <w:rPr>
          <w:b/>
          <w:sz w:val="13"/>
        </w:rPr>
      </w:r>
      <w:r>
        <w:rPr>
          <w:b/>
          <w:sz w:val="13"/>
        </w:rPr>
      </w:r>
    </w:p>
    <w:tbl>
      <w:tblPr>
        <w:tblW w:w="0" w:type="auto"/>
        <w:tblInd w:w="25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299"/>
        <w:gridCol w:w="3785"/>
      </w:tblGrid>
      <w:tr>
        <w:tblPrEx/>
        <w:trPr>
          <w:trHeight w:val="427"/>
        </w:trPr>
        <w:tc>
          <w:tcPr>
            <w:tcW w:w="1299" w:type="dxa"/>
            <w:textDirection w:val="lrTb"/>
            <w:noWrap w:val="false"/>
          </w:tcPr>
          <w:p>
            <w:pPr>
              <w:pStyle w:val="637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задание</w:t>
            </w:r>
            <w:r>
              <w:rPr>
                <w:sz w:val="24"/>
              </w:rPr>
            </w:r>
          </w:p>
        </w:tc>
        <w:tc>
          <w:tcPr>
            <w:tcW w:w="3785" w:type="dxa"/>
            <w:textDirection w:val="lrTb"/>
            <w:noWrap w:val="false"/>
          </w:tcPr>
          <w:p>
            <w:pPr>
              <w:pStyle w:val="637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ответы</w:t>
            </w:r>
            <w:r>
              <w:rPr>
                <w:sz w:val="24"/>
              </w:rPr>
            </w:r>
          </w:p>
        </w:tc>
      </w:tr>
      <w:tr>
        <w:tblPrEx/>
        <w:trPr>
          <w:trHeight w:val="424"/>
        </w:trPr>
        <w:tc>
          <w:tcPr>
            <w:tcW w:w="1299" w:type="dxa"/>
            <w:textDirection w:val="lrTb"/>
            <w:noWrap w:val="false"/>
          </w:tcPr>
          <w:p>
            <w:pPr>
              <w:pStyle w:val="637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</w:p>
        </w:tc>
        <w:tc>
          <w:tcPr>
            <w:tcW w:w="3785" w:type="dxa"/>
            <w:textDirection w:val="lrTb"/>
            <w:noWrap w:val="false"/>
          </w:tcPr>
          <w:p>
            <w:pPr>
              <w:pStyle w:val="637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1)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х</w:t>
            </w:r>
            <w:r>
              <w:rPr>
                <w:sz w:val="24"/>
              </w:rPr>
              <w:t xml:space="preserve">=-8 2)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х</w:t>
            </w:r>
            <w:r>
              <w:rPr>
                <w:spacing w:val="-2"/>
                <w:sz w:val="24"/>
              </w:rPr>
              <w:t xml:space="preserve">=0,8</w:t>
            </w:r>
            <w:r>
              <w:rPr>
                <w:sz w:val="24"/>
              </w:rPr>
            </w:r>
          </w:p>
        </w:tc>
      </w:tr>
      <w:tr>
        <w:tblPrEx/>
        <w:trPr>
          <w:trHeight w:val="426"/>
        </w:trPr>
        <w:tc>
          <w:tcPr>
            <w:tcW w:w="1299" w:type="dxa"/>
            <w:textDirection w:val="lrTb"/>
            <w:noWrap w:val="false"/>
          </w:tcPr>
          <w:p>
            <w:pPr>
              <w:pStyle w:val="637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W w:w="3785" w:type="dxa"/>
            <w:textDirection w:val="lrTb"/>
            <w:noWrap w:val="false"/>
          </w:tcPr>
          <w:p>
            <w:pPr>
              <w:pStyle w:val="637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1) −30</w:t>
            </w:r>
            <w:r>
              <w:rPr>
                <w:i/>
                <w:sz w:val="24"/>
              </w:rPr>
              <w:t xml:space="preserve">a</w:t>
            </w:r>
            <w:r>
              <w:rPr>
                <w:sz w:val="24"/>
                <w:vertAlign w:val="superscript"/>
              </w:rPr>
              <w:t xml:space="preserve">10</w:t>
            </w:r>
            <w:r>
              <w:rPr>
                <w:i/>
                <w:sz w:val="24"/>
                <w:vertAlign w:val="baseline"/>
              </w:rPr>
              <w:t xml:space="preserve">b</w:t>
            </w:r>
            <w:r>
              <w:rPr>
                <w:sz w:val="24"/>
                <w:vertAlign w:val="superscript"/>
              </w:rPr>
              <w:t xml:space="preserve">7</w:t>
            </w:r>
            <w:r>
              <w:rPr>
                <w:spacing w:val="1"/>
                <w:sz w:val="24"/>
                <w:vertAlign w:val="baseline"/>
              </w:rPr>
              <w:t xml:space="preserve"> </w:t>
            </w:r>
            <w:r>
              <w:rPr>
                <w:sz w:val="24"/>
                <w:vertAlign w:val="baseline"/>
              </w:rPr>
              <w:t xml:space="preserve">2)-</w:t>
            </w:r>
            <w:r>
              <w:rPr>
                <w:spacing w:val="-2"/>
                <w:sz w:val="24"/>
                <w:vertAlign w:val="baseline"/>
              </w:rPr>
              <w:t xml:space="preserve">216</w:t>
            </w:r>
            <w:r>
              <w:rPr>
                <w:i/>
                <w:spacing w:val="-2"/>
                <w:sz w:val="24"/>
                <w:vertAlign w:val="baseline"/>
              </w:rPr>
              <w:t xml:space="preserve">m</w:t>
            </w:r>
            <w:r>
              <w:rPr>
                <w:spacing w:val="-2"/>
                <w:sz w:val="24"/>
                <w:vertAlign w:val="superscript"/>
              </w:rPr>
              <w:t xml:space="preserve">9</w:t>
            </w:r>
            <w:r>
              <w:rPr>
                <w:i/>
                <w:spacing w:val="-2"/>
                <w:sz w:val="24"/>
                <w:vertAlign w:val="baseline"/>
              </w:rPr>
              <w:t xml:space="preserve">n</w:t>
            </w:r>
            <w:r>
              <w:rPr>
                <w:spacing w:val="-2"/>
                <w:sz w:val="24"/>
                <w:vertAlign w:val="superscript"/>
              </w:rPr>
              <w:t xml:space="preserve">6</w:t>
            </w:r>
            <w:r>
              <w:rPr>
                <w:sz w:val="24"/>
              </w:rPr>
            </w:r>
          </w:p>
        </w:tc>
      </w:tr>
      <w:tr>
        <w:tblPrEx/>
        <w:trPr>
          <w:trHeight w:val="426"/>
        </w:trPr>
        <w:tc>
          <w:tcPr>
            <w:tcW w:w="1299" w:type="dxa"/>
            <w:textDirection w:val="lrTb"/>
            <w:noWrap w:val="false"/>
          </w:tcPr>
          <w:p>
            <w:pPr>
              <w:pStyle w:val="637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3</w:t>
            </w:r>
            <w:r>
              <w:rPr>
                <w:sz w:val="24"/>
              </w:rPr>
            </w:r>
          </w:p>
        </w:tc>
        <w:tc>
          <w:tcPr>
            <w:tcW w:w="3785" w:type="dxa"/>
            <w:textDirection w:val="lrTb"/>
            <w:noWrap w:val="false"/>
          </w:tcPr>
          <w:p>
            <w:pPr>
              <w:pStyle w:val="637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1)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36; 2) </w:t>
            </w:r>
            <w:r>
              <w:rPr>
                <w:spacing w:val="-10"/>
                <w:sz w:val="24"/>
              </w:rPr>
              <w:t xml:space="preserve">9</w:t>
            </w:r>
            <w:r>
              <w:rPr>
                <w:sz w:val="24"/>
              </w:rPr>
            </w:r>
          </w:p>
        </w:tc>
      </w:tr>
      <w:tr>
        <w:tblPrEx/>
        <w:trPr>
          <w:trHeight w:val="424"/>
        </w:trPr>
        <w:tc>
          <w:tcPr>
            <w:tcW w:w="1299" w:type="dxa"/>
            <w:textDirection w:val="lrTb"/>
            <w:noWrap w:val="false"/>
          </w:tcPr>
          <w:p>
            <w:pPr>
              <w:pStyle w:val="637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4</w:t>
            </w:r>
            <w:r>
              <w:rPr>
                <w:sz w:val="24"/>
              </w:rPr>
            </w:r>
          </w:p>
        </w:tc>
        <w:tc>
          <w:tcPr>
            <w:tcW w:w="3785" w:type="dxa"/>
            <w:textDirection w:val="lrTb"/>
            <w:noWrap w:val="false"/>
          </w:tcPr>
          <w:p>
            <w:pPr>
              <w:pStyle w:val="637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1)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y</w:t>
            </w:r>
            <w:r>
              <w:rPr>
                <w:sz w:val="24"/>
              </w:rPr>
              <w:t xml:space="preserve">=1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 xml:space="preserve">x</w:t>
            </w:r>
            <w:r>
              <w:rPr>
                <w:spacing w:val="-5"/>
                <w:sz w:val="24"/>
              </w:rPr>
              <w:t xml:space="preserve">=2</w:t>
            </w:r>
            <w:r>
              <w:rPr>
                <w:sz w:val="24"/>
              </w:rPr>
            </w:r>
          </w:p>
        </w:tc>
      </w:tr>
      <w:tr>
        <w:tblPrEx/>
        <w:trPr>
          <w:trHeight w:val="426"/>
        </w:trPr>
        <w:tc>
          <w:tcPr>
            <w:tcW w:w="1299" w:type="dxa"/>
            <w:textDirection w:val="lrTb"/>
            <w:noWrap w:val="false"/>
          </w:tcPr>
          <w:p>
            <w:pPr>
              <w:pStyle w:val="637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5</w:t>
            </w:r>
            <w:r>
              <w:rPr>
                <w:sz w:val="24"/>
              </w:rPr>
            </w:r>
          </w:p>
        </w:tc>
        <w:tc>
          <w:tcPr>
            <w:tcW w:w="3785" w:type="dxa"/>
            <w:textDirection w:val="lrTb"/>
            <w:noWrap w:val="false"/>
          </w:tcPr>
          <w:p>
            <w:pPr>
              <w:pStyle w:val="637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1)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(7;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-4,5)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2) (2; </w:t>
            </w:r>
            <w:r>
              <w:rPr>
                <w:spacing w:val="-4"/>
                <w:sz w:val="24"/>
              </w:rPr>
              <w:t xml:space="preserve">3,8)</w:t>
            </w:r>
            <w:r>
              <w:rPr>
                <w:sz w:val="24"/>
              </w:rPr>
            </w:r>
          </w:p>
        </w:tc>
      </w:tr>
      <w:tr>
        <w:tblPrEx/>
        <w:trPr>
          <w:trHeight w:val="426"/>
        </w:trPr>
        <w:tc>
          <w:tcPr>
            <w:tcW w:w="1299" w:type="dxa"/>
            <w:textDirection w:val="lrTb"/>
            <w:noWrap w:val="false"/>
          </w:tcPr>
          <w:p>
            <w:pPr>
              <w:pStyle w:val="637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6</w:t>
            </w:r>
            <w:r>
              <w:rPr>
                <w:sz w:val="24"/>
              </w:rPr>
            </w:r>
          </w:p>
        </w:tc>
        <w:tc>
          <w:tcPr>
            <w:tcW w:w="3785" w:type="dxa"/>
            <w:textDirection w:val="lrTb"/>
            <w:noWrap w:val="false"/>
          </w:tcPr>
          <w:p>
            <w:pPr>
              <w:pStyle w:val="637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для лошади,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7 кг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 xml:space="preserve">коровы</w:t>
            </w:r>
            <w:r>
              <w:rPr>
                <w:sz w:val="24"/>
              </w:rPr>
            </w:r>
          </w:p>
        </w:tc>
      </w:tr>
    </w:tbl>
    <w:p>
      <w:pPr>
        <w:pStyle w:val="633"/>
        <w:ind w:left="0"/>
        <w:rPr>
          <w:b/>
        </w:rPr>
      </w:pPr>
      <w:r>
        <w:rPr>
          <w:b/>
        </w:rPr>
      </w:r>
      <w:r>
        <w:rPr>
          <w:b/>
        </w:rPr>
      </w:r>
    </w:p>
    <w:p>
      <w:pPr>
        <w:ind w:left="5" w:right="5" w:firstLine="0"/>
        <w:jc w:val="center"/>
        <w:spacing w:before="0"/>
        <w:rPr>
          <w:b/>
          <w:sz w:val="24"/>
        </w:rPr>
      </w:pPr>
      <w:r>
        <w:rPr>
          <w:b/>
          <w:sz w:val="24"/>
        </w:rPr>
        <w:t xml:space="preserve">Критерии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 xml:space="preserve">оценивания:</w:t>
      </w:r>
      <w:r>
        <w:rPr>
          <w:b/>
          <w:sz w:val="24"/>
        </w:rPr>
      </w:r>
    </w:p>
    <w:p>
      <w:pPr>
        <w:pStyle w:val="633"/>
        <w:spacing w:before="145"/>
      </w:pPr>
      <w:r>
        <w:t xml:space="preserve">Правильно</w:t>
      </w:r>
      <w:r>
        <w:rPr>
          <w:spacing w:val="-6"/>
        </w:rPr>
        <w:t xml:space="preserve"> </w:t>
      </w:r>
      <w:r>
        <w:t xml:space="preserve">выполненная</w:t>
      </w:r>
      <w:r>
        <w:rPr>
          <w:spacing w:val="-3"/>
        </w:rPr>
        <w:t xml:space="preserve"> </w:t>
      </w:r>
      <w:r>
        <w:t xml:space="preserve">работа</w:t>
      </w:r>
      <w:r>
        <w:rPr>
          <w:spacing w:val="-4"/>
        </w:rPr>
        <w:t xml:space="preserve"> </w:t>
      </w:r>
      <w:r>
        <w:t xml:space="preserve">оценивается</w:t>
      </w:r>
      <w:r>
        <w:rPr>
          <w:spacing w:val="-3"/>
        </w:rPr>
        <w:t xml:space="preserve"> </w:t>
      </w:r>
      <w:r>
        <w:t xml:space="preserve">6</w:t>
      </w:r>
      <w:r>
        <w:rPr>
          <w:spacing w:val="-3"/>
        </w:rPr>
        <w:t xml:space="preserve"> </w:t>
      </w:r>
      <w:r>
        <w:rPr>
          <w:spacing w:val="-2"/>
        </w:rPr>
        <w:t xml:space="preserve">баллами.</w:t>
      </w:r>
      <w:r/>
    </w:p>
    <w:p>
      <w:pPr>
        <w:pStyle w:val="633"/>
        <w:spacing w:before="151"/>
      </w:pPr>
      <w:r>
        <w:t xml:space="preserve">Каждое</w:t>
      </w:r>
      <w:r>
        <w:rPr>
          <w:spacing w:val="-6"/>
        </w:rPr>
        <w:t xml:space="preserve"> </w:t>
      </w:r>
      <w:r>
        <w:t xml:space="preserve">правильно</w:t>
      </w:r>
      <w:r>
        <w:rPr>
          <w:spacing w:val="-3"/>
        </w:rPr>
        <w:t xml:space="preserve"> </w:t>
      </w:r>
      <w:r>
        <w:t xml:space="preserve">выполненное</w:t>
      </w:r>
      <w:r>
        <w:rPr>
          <w:spacing w:val="-3"/>
        </w:rPr>
        <w:t xml:space="preserve"> </w:t>
      </w:r>
      <w:r>
        <w:t xml:space="preserve">задание</w:t>
      </w:r>
      <w:r>
        <w:rPr>
          <w:spacing w:val="-4"/>
        </w:rPr>
        <w:t xml:space="preserve"> </w:t>
      </w:r>
      <w:r>
        <w:t xml:space="preserve">№1-6 оценивается</w:t>
      </w:r>
      <w:r>
        <w:rPr>
          <w:spacing w:val="-3"/>
        </w:rPr>
        <w:t xml:space="preserve"> </w:t>
      </w:r>
      <w:r>
        <w:t xml:space="preserve">1</w:t>
      </w:r>
      <w:r>
        <w:rPr>
          <w:spacing w:val="-2"/>
        </w:rPr>
        <w:t xml:space="preserve"> баллом.</w:t>
      </w:r>
      <w:r/>
    </w:p>
    <w:p>
      <w:pPr>
        <w:pStyle w:val="633"/>
        <w:ind w:right="266"/>
        <w:spacing w:before="149"/>
      </w:pPr>
      <w:r>
        <w:t xml:space="preserve">Задание считается выполненным верно, если обучающийся записал правильный ответ, и верно</w:t>
      </w:r>
      <w:r>
        <w:rPr>
          <w:spacing w:val="-4"/>
        </w:rPr>
        <w:t xml:space="preserve"> </w:t>
      </w:r>
      <w:r>
        <w:t xml:space="preserve">приведен</w:t>
      </w:r>
      <w:r>
        <w:rPr>
          <w:spacing w:val="-4"/>
        </w:rPr>
        <w:t xml:space="preserve"> </w:t>
      </w:r>
      <w:r>
        <w:t xml:space="preserve">порядок</w:t>
      </w:r>
      <w:r>
        <w:rPr>
          <w:spacing w:val="-4"/>
        </w:rPr>
        <w:t xml:space="preserve"> </w:t>
      </w:r>
      <w:r>
        <w:t xml:space="preserve">решения.</w:t>
      </w:r>
      <w:r>
        <w:rPr>
          <w:spacing w:val="-4"/>
        </w:rPr>
        <w:t xml:space="preserve"> </w:t>
      </w:r>
      <w:r>
        <w:t xml:space="preserve">Задание</w:t>
      </w:r>
      <w:r>
        <w:rPr>
          <w:spacing w:val="-5"/>
        </w:rPr>
        <w:t xml:space="preserve"> </w:t>
      </w:r>
      <w:r>
        <w:t xml:space="preserve">считается</w:t>
      </w:r>
      <w:r>
        <w:rPr>
          <w:spacing w:val="-4"/>
        </w:rPr>
        <w:t xml:space="preserve"> </w:t>
      </w:r>
      <w:r>
        <w:t xml:space="preserve">невыполненным</w:t>
      </w:r>
      <w:r>
        <w:rPr>
          <w:spacing w:val="-6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следующих</w:t>
      </w:r>
      <w:r>
        <w:rPr>
          <w:spacing w:val="-2"/>
        </w:rPr>
        <w:t xml:space="preserve"> </w:t>
      </w:r>
      <w:r>
        <w:t xml:space="preserve">случаях:</w:t>
      </w:r>
      <w:r/>
    </w:p>
    <w:p>
      <w:pPr>
        <w:pStyle w:val="636"/>
        <w:numPr>
          <w:ilvl w:val="2"/>
          <w:numId w:val="6"/>
        </w:numPr>
        <w:ind w:left="1005" w:right="0" w:hanging="360"/>
        <w:jc w:val="left"/>
        <w:spacing w:before="151" w:after="0" w:line="240" w:lineRule="auto"/>
        <w:tabs>
          <w:tab w:val="left" w:pos="1005" w:leader="none"/>
        </w:tabs>
        <w:rPr>
          <w:sz w:val="24"/>
        </w:rPr>
      </w:pPr>
      <w:r>
        <w:rPr>
          <w:sz w:val="24"/>
        </w:rPr>
        <w:t xml:space="preserve">записан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неправильный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 xml:space="preserve">ответ;</w:t>
      </w:r>
      <w:r>
        <w:rPr>
          <w:sz w:val="24"/>
        </w:rPr>
      </w:r>
    </w:p>
    <w:p>
      <w:pPr>
        <w:pStyle w:val="636"/>
        <w:numPr>
          <w:ilvl w:val="2"/>
          <w:numId w:val="6"/>
        </w:numPr>
        <w:ind w:left="1005" w:right="0" w:hanging="360"/>
        <w:jc w:val="left"/>
        <w:spacing w:before="149" w:after="0" w:line="240" w:lineRule="auto"/>
        <w:tabs>
          <w:tab w:val="left" w:pos="1005" w:leader="none"/>
        </w:tabs>
        <w:rPr>
          <w:sz w:val="24"/>
        </w:rPr>
      </w:pPr>
      <w:r>
        <w:rPr>
          <w:sz w:val="24"/>
        </w:rPr>
        <w:t xml:space="preserve">записан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правильный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ответ,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приведен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(в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заданиях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 xml:space="preserve">№1,5,6);</w:t>
      </w:r>
      <w:r>
        <w:rPr>
          <w:sz w:val="24"/>
        </w:rPr>
      </w:r>
    </w:p>
    <w:p>
      <w:pPr>
        <w:pStyle w:val="636"/>
        <w:numPr>
          <w:ilvl w:val="2"/>
          <w:numId w:val="6"/>
        </w:numPr>
        <w:ind w:left="1005" w:right="0" w:hanging="360"/>
        <w:jc w:val="left"/>
        <w:spacing w:before="151" w:after="0" w:line="240" w:lineRule="auto"/>
        <w:tabs>
          <w:tab w:val="left" w:pos="1005" w:leader="none"/>
        </w:tabs>
        <w:rPr>
          <w:sz w:val="24"/>
        </w:rPr>
      </w:pPr>
      <w:r>
        <w:rPr>
          <w:sz w:val="24"/>
        </w:rPr>
        <w:t xml:space="preserve">график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функции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построен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неверно,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части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1) 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2)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выполнены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верно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(в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задании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 xml:space="preserve">№4)</w:t>
      </w:r>
      <w:r>
        <w:rPr>
          <w:sz w:val="24"/>
        </w:rPr>
      </w:r>
    </w:p>
    <w:p>
      <w:pPr>
        <w:pStyle w:val="636"/>
        <w:jc w:val="left"/>
        <w:spacing w:after="0" w:line="240" w:lineRule="auto"/>
        <w:rPr>
          <w:sz w:val="24"/>
        </w:rPr>
        <w:sectPr>
          <w:footnotePr/>
          <w:endnotePr/>
          <w:type w:val="nextPage"/>
          <w:pgSz w:w="11910" w:h="16840" w:orient="portrait"/>
          <w:pgMar w:top="480" w:right="566" w:bottom="280" w:left="1133" w:header="709" w:footer="709" w:gutter="0"/>
          <w:cols w:num="1" w:sep="0" w:space="1701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pStyle w:val="633"/>
        <w:ind w:left="5" w:right="1"/>
        <w:jc w:val="center"/>
        <w:spacing w:before="67"/>
      </w:pPr>
      <w:r>
        <w:t xml:space="preserve">Критерии</w:t>
      </w:r>
      <w:r>
        <w:rPr>
          <w:spacing w:val="-6"/>
        </w:rPr>
        <w:t xml:space="preserve"> </w:t>
      </w:r>
      <w:r>
        <w:rPr>
          <w:spacing w:val="-2"/>
        </w:rPr>
        <w:t xml:space="preserve">оценивания</w:t>
      </w:r>
      <w:r/>
    </w:p>
    <w:p>
      <w:pPr>
        <w:pStyle w:val="633"/>
        <w:ind w:left="0"/>
        <w:spacing w:before="9" w:after="1"/>
        <w:rPr>
          <w:sz w:val="13"/>
        </w:rPr>
      </w:pPr>
      <w:r>
        <w:rPr>
          <w:sz w:val="13"/>
        </w:rPr>
      </w:r>
      <w:r>
        <w:rPr>
          <w:sz w:val="13"/>
        </w:rPr>
      </w:r>
    </w:p>
    <w:tbl>
      <w:tblPr>
        <w:tblW w:w="0" w:type="auto"/>
        <w:tblInd w:w="30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114"/>
        <w:gridCol w:w="1083"/>
        <w:gridCol w:w="1086"/>
        <w:gridCol w:w="2682"/>
        <w:gridCol w:w="1083"/>
        <w:gridCol w:w="1117"/>
        <w:gridCol w:w="1426"/>
      </w:tblGrid>
      <w:tr>
        <w:tblPrEx/>
        <w:trPr>
          <w:trHeight w:val="700"/>
        </w:trPr>
        <w:tc>
          <w:tcPr>
            <w:tcW w:w="1114" w:type="dxa"/>
            <w:textDirection w:val="lrTb"/>
            <w:noWrap w:val="false"/>
          </w:tcPr>
          <w:p>
            <w:pPr>
              <w:pStyle w:val="637"/>
              <w:ind w:left="114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Задание</w:t>
            </w:r>
            <w:r>
              <w:rPr>
                <w:sz w:val="24"/>
              </w:rPr>
            </w:r>
          </w:p>
          <w:p>
            <w:pPr>
              <w:pStyle w:val="637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№1</w:t>
            </w:r>
            <w:r>
              <w:rPr>
                <w:sz w:val="24"/>
              </w:rPr>
            </w:r>
          </w:p>
        </w:tc>
        <w:tc>
          <w:tcPr>
            <w:tcW w:w="1083" w:type="dxa"/>
            <w:textDirection w:val="lrTb"/>
            <w:noWrap w:val="false"/>
          </w:tcPr>
          <w:p>
            <w:pPr>
              <w:pStyle w:val="637"/>
              <w:ind w:left="114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Задание</w:t>
            </w:r>
            <w:r>
              <w:rPr>
                <w:sz w:val="24"/>
              </w:rPr>
            </w:r>
          </w:p>
          <w:p>
            <w:pPr>
              <w:pStyle w:val="637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№2</w:t>
            </w:r>
            <w:r>
              <w:rPr>
                <w:sz w:val="24"/>
              </w:rPr>
            </w:r>
          </w:p>
        </w:tc>
        <w:tc>
          <w:tcPr>
            <w:tcW w:w="1086" w:type="dxa"/>
            <w:textDirection w:val="lrTb"/>
            <w:noWrap w:val="false"/>
          </w:tcPr>
          <w:p>
            <w:pPr>
              <w:pStyle w:val="637"/>
              <w:ind w:left="113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Задание</w:t>
            </w:r>
            <w:r>
              <w:rPr>
                <w:sz w:val="24"/>
              </w:rPr>
            </w:r>
          </w:p>
          <w:p>
            <w:pPr>
              <w:pStyle w:val="637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№3</w:t>
            </w:r>
            <w:r>
              <w:rPr>
                <w:sz w:val="24"/>
              </w:rPr>
            </w:r>
          </w:p>
        </w:tc>
        <w:tc>
          <w:tcPr>
            <w:tcW w:w="2682" w:type="dxa"/>
            <w:textDirection w:val="lrTb"/>
            <w:noWrap w:val="false"/>
          </w:tcPr>
          <w:p>
            <w:pPr>
              <w:pStyle w:val="637"/>
              <w:ind w:left="113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Задание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№4</w:t>
            </w:r>
            <w:r>
              <w:rPr>
                <w:sz w:val="24"/>
              </w:rPr>
            </w:r>
          </w:p>
        </w:tc>
        <w:tc>
          <w:tcPr>
            <w:tcW w:w="1083" w:type="dxa"/>
            <w:textDirection w:val="lrTb"/>
            <w:noWrap w:val="false"/>
          </w:tcPr>
          <w:p>
            <w:pPr>
              <w:pStyle w:val="637"/>
              <w:ind w:left="110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Задание</w:t>
            </w:r>
            <w:r>
              <w:rPr>
                <w:sz w:val="24"/>
              </w:rPr>
            </w:r>
          </w:p>
          <w:p>
            <w:pPr>
              <w:pStyle w:val="637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№5</w:t>
            </w:r>
            <w:r>
              <w:rPr>
                <w:sz w:val="24"/>
              </w:rPr>
            </w:r>
          </w:p>
        </w:tc>
        <w:tc>
          <w:tcPr>
            <w:tcW w:w="1117" w:type="dxa"/>
            <w:textDirection w:val="lrTb"/>
            <w:noWrap w:val="false"/>
          </w:tcPr>
          <w:p>
            <w:pPr>
              <w:pStyle w:val="637"/>
              <w:ind w:left="111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Задание</w:t>
            </w:r>
            <w:r>
              <w:rPr>
                <w:sz w:val="24"/>
              </w:rPr>
            </w:r>
          </w:p>
          <w:p>
            <w:pPr>
              <w:pStyle w:val="637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№6</w:t>
            </w:r>
            <w:r>
              <w:rPr>
                <w:sz w:val="24"/>
              </w:rPr>
            </w:r>
          </w:p>
        </w:tc>
        <w:tc>
          <w:tcPr>
            <w:tcW w:w="1426" w:type="dxa"/>
            <w:textDirection w:val="lrTb"/>
            <w:noWrap w:val="false"/>
          </w:tcPr>
          <w:p>
            <w:pPr>
              <w:pStyle w:val="637"/>
              <w:ind w:left="109" w:right="55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Общий </w:t>
            </w:r>
            <w:r>
              <w:rPr>
                <w:spacing w:val="-4"/>
                <w:sz w:val="24"/>
              </w:rPr>
              <w:t xml:space="preserve">балл</w:t>
            </w:r>
            <w:r>
              <w:rPr>
                <w:sz w:val="24"/>
              </w:rPr>
            </w:r>
          </w:p>
        </w:tc>
      </w:tr>
      <w:tr>
        <w:tblPrEx/>
        <w:trPr>
          <w:trHeight w:val="4591"/>
        </w:trPr>
        <w:tc>
          <w:tcPr>
            <w:tcW w:w="1114" w:type="dxa"/>
            <w:textDirection w:val="lrTb"/>
            <w:noWrap w:val="false"/>
          </w:tcPr>
          <w:p>
            <w:pPr>
              <w:pStyle w:val="637"/>
              <w:ind w:left="114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 xml:space="preserve">б.</w:t>
            </w:r>
            <w:r>
              <w:rPr>
                <w:sz w:val="24"/>
              </w:rPr>
            </w:r>
          </w:p>
          <w:p>
            <w:pPr>
              <w:pStyle w:val="637"/>
              <w:numPr>
                <w:ilvl w:val="0"/>
                <w:numId w:val="5"/>
              </w:numPr>
              <w:ind w:left="373" w:right="0" w:hanging="259"/>
              <w:jc w:val="left"/>
              <w:spacing w:before="149" w:after="0" w:line="240" w:lineRule="auto"/>
              <w:tabs>
                <w:tab w:val="left" w:pos="373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б.</w:t>
            </w:r>
            <w:r>
              <w:rPr>
                <w:sz w:val="24"/>
              </w:rPr>
            </w:r>
          </w:p>
          <w:p>
            <w:pPr>
              <w:pStyle w:val="637"/>
              <w:numPr>
                <w:ilvl w:val="0"/>
                <w:numId w:val="5"/>
              </w:numPr>
              <w:ind w:left="373" w:right="0" w:hanging="259"/>
              <w:jc w:val="left"/>
              <w:spacing w:before="151" w:after="0" w:line="240" w:lineRule="auto"/>
              <w:tabs>
                <w:tab w:val="left" w:pos="373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б</w:t>
            </w:r>
            <w:r>
              <w:rPr>
                <w:sz w:val="24"/>
              </w:rPr>
            </w:r>
          </w:p>
        </w:tc>
        <w:tc>
          <w:tcPr>
            <w:tcW w:w="1083" w:type="dxa"/>
            <w:textDirection w:val="lrTb"/>
            <w:noWrap w:val="false"/>
          </w:tcPr>
          <w:p>
            <w:pPr>
              <w:pStyle w:val="637"/>
              <w:ind w:left="114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 xml:space="preserve">б.</w:t>
            </w:r>
            <w:r>
              <w:rPr>
                <w:sz w:val="24"/>
              </w:rPr>
            </w:r>
          </w:p>
          <w:p>
            <w:pPr>
              <w:pStyle w:val="637"/>
              <w:numPr>
                <w:ilvl w:val="0"/>
                <w:numId w:val="4"/>
              </w:numPr>
              <w:ind w:left="373" w:right="0" w:hanging="259"/>
              <w:jc w:val="left"/>
              <w:spacing w:before="149" w:after="0" w:line="240" w:lineRule="auto"/>
              <w:tabs>
                <w:tab w:val="left" w:pos="373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б.</w:t>
            </w:r>
            <w:r>
              <w:rPr>
                <w:sz w:val="24"/>
              </w:rPr>
            </w:r>
          </w:p>
          <w:p>
            <w:pPr>
              <w:pStyle w:val="637"/>
              <w:numPr>
                <w:ilvl w:val="0"/>
                <w:numId w:val="4"/>
              </w:numPr>
              <w:ind w:left="373" w:right="0" w:hanging="259"/>
              <w:jc w:val="left"/>
              <w:spacing w:before="151" w:after="0" w:line="240" w:lineRule="auto"/>
              <w:tabs>
                <w:tab w:val="left" w:pos="373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б</w:t>
            </w:r>
            <w:r>
              <w:rPr>
                <w:sz w:val="24"/>
              </w:rPr>
            </w:r>
          </w:p>
        </w:tc>
        <w:tc>
          <w:tcPr>
            <w:tcW w:w="1086" w:type="dxa"/>
            <w:textDirection w:val="lrTb"/>
            <w:noWrap w:val="false"/>
          </w:tcPr>
          <w:p>
            <w:pPr>
              <w:pStyle w:val="637"/>
              <w:ind w:left="113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 xml:space="preserve">б.</w:t>
            </w:r>
            <w:r>
              <w:rPr>
                <w:sz w:val="24"/>
              </w:rPr>
            </w:r>
          </w:p>
          <w:p>
            <w:pPr>
              <w:pStyle w:val="637"/>
              <w:numPr>
                <w:ilvl w:val="0"/>
                <w:numId w:val="3"/>
              </w:numPr>
              <w:ind w:left="372" w:right="0" w:hanging="259"/>
              <w:jc w:val="left"/>
              <w:spacing w:before="149" w:after="0" w:line="240" w:lineRule="auto"/>
              <w:tabs>
                <w:tab w:val="left" w:pos="372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б.</w:t>
            </w:r>
            <w:r>
              <w:rPr>
                <w:sz w:val="24"/>
              </w:rPr>
            </w:r>
          </w:p>
          <w:p>
            <w:pPr>
              <w:pStyle w:val="637"/>
              <w:numPr>
                <w:ilvl w:val="0"/>
                <w:numId w:val="3"/>
              </w:numPr>
              <w:ind w:left="372" w:right="0" w:hanging="259"/>
              <w:jc w:val="left"/>
              <w:spacing w:before="151" w:after="0" w:line="240" w:lineRule="auto"/>
              <w:tabs>
                <w:tab w:val="left" w:pos="372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б</w:t>
            </w:r>
            <w:r>
              <w:rPr>
                <w:sz w:val="24"/>
              </w:rPr>
            </w:r>
          </w:p>
        </w:tc>
        <w:tc>
          <w:tcPr>
            <w:tcW w:w="2682" w:type="dxa"/>
            <w:textDirection w:val="lrTb"/>
            <w:noWrap w:val="false"/>
          </w:tcPr>
          <w:p>
            <w:pPr>
              <w:pStyle w:val="637"/>
              <w:ind w:left="113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 xml:space="preserve">б.</w:t>
            </w:r>
            <w:r>
              <w:rPr>
                <w:sz w:val="24"/>
              </w:rPr>
            </w:r>
          </w:p>
          <w:p>
            <w:pPr>
              <w:pStyle w:val="637"/>
              <w:numPr>
                <w:ilvl w:val="0"/>
                <w:numId w:val="1"/>
              </w:numPr>
              <w:ind w:left="833" w:right="110" w:hanging="360"/>
              <w:jc w:val="left"/>
              <w:spacing w:before="149" w:after="0" w:line="240" w:lineRule="auto"/>
              <w:tabs>
                <w:tab w:val="left" w:pos="833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0,5 б. – верно построен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график функции, но части 1) и 2) не выполнены или </w:t>
            </w:r>
            <w:r>
              <w:rPr>
                <w:spacing w:val="-2"/>
                <w:sz w:val="24"/>
              </w:rPr>
              <w:t xml:space="preserve">выполнены неверно</w:t>
            </w:r>
            <w:r>
              <w:rPr>
                <w:sz w:val="24"/>
              </w:rPr>
            </w:r>
          </w:p>
          <w:p>
            <w:pPr>
              <w:pStyle w:val="637"/>
              <w:numPr>
                <w:ilvl w:val="0"/>
                <w:numId w:val="1"/>
              </w:numPr>
              <w:ind w:left="833" w:right="15" w:hanging="360"/>
              <w:jc w:val="left"/>
              <w:spacing w:before="151" w:after="0" w:line="240" w:lineRule="auto"/>
              <w:tabs>
                <w:tab w:val="left" w:pos="833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0 б. – верно построен график </w:t>
            </w:r>
            <w:r>
              <w:rPr>
                <w:spacing w:val="-2"/>
                <w:sz w:val="24"/>
              </w:rPr>
              <w:t xml:space="preserve">функции построен </w:t>
            </w:r>
            <w:r>
              <w:rPr>
                <w:sz w:val="24"/>
              </w:rPr>
              <w:t xml:space="preserve">неверно,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части</w:t>
            </w:r>
            <w:r>
              <w:rPr>
                <w:sz w:val="24"/>
              </w:rPr>
            </w:r>
          </w:p>
          <w:p>
            <w:pPr>
              <w:pStyle w:val="637"/>
              <w:numPr>
                <w:ilvl w:val="1"/>
                <w:numId w:val="1"/>
              </w:numPr>
              <w:ind w:left="1092" w:right="0" w:hanging="259"/>
              <w:jc w:val="left"/>
              <w:spacing w:before="0" w:after="0" w:line="274" w:lineRule="exact"/>
              <w:tabs>
                <w:tab w:val="left" w:pos="1092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2)</w:t>
            </w:r>
            <w:r>
              <w:rPr>
                <w:sz w:val="24"/>
              </w:rPr>
            </w:r>
          </w:p>
          <w:p>
            <w:pPr>
              <w:pStyle w:val="637"/>
              <w:ind w:left="833"/>
              <w:rPr>
                <w:sz w:val="24"/>
              </w:rPr>
            </w:pPr>
            <w:r>
              <w:rPr>
                <w:sz w:val="24"/>
              </w:rPr>
              <w:t xml:space="preserve">выполнены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верно</w:t>
            </w:r>
            <w:r>
              <w:rPr>
                <w:sz w:val="24"/>
              </w:rPr>
            </w:r>
          </w:p>
        </w:tc>
        <w:tc>
          <w:tcPr>
            <w:tcW w:w="1083" w:type="dxa"/>
            <w:textDirection w:val="lrTb"/>
            <w:noWrap w:val="false"/>
          </w:tcPr>
          <w:p>
            <w:pPr>
              <w:pStyle w:val="637"/>
              <w:ind w:left="110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 xml:space="preserve">б.</w:t>
            </w:r>
            <w:r>
              <w:rPr>
                <w:sz w:val="24"/>
              </w:rPr>
            </w:r>
          </w:p>
          <w:p>
            <w:pPr>
              <w:pStyle w:val="637"/>
              <w:numPr>
                <w:ilvl w:val="0"/>
                <w:numId w:val="2"/>
              </w:numPr>
              <w:ind w:left="369" w:right="0" w:hanging="259"/>
              <w:jc w:val="left"/>
              <w:spacing w:before="149" w:after="0" w:line="240" w:lineRule="auto"/>
              <w:tabs>
                <w:tab w:val="left" w:pos="369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б.</w:t>
            </w:r>
            <w:r>
              <w:rPr>
                <w:sz w:val="24"/>
              </w:rPr>
            </w:r>
          </w:p>
          <w:p>
            <w:pPr>
              <w:pStyle w:val="637"/>
              <w:numPr>
                <w:ilvl w:val="0"/>
                <w:numId w:val="2"/>
              </w:numPr>
              <w:ind w:left="369" w:right="0" w:hanging="259"/>
              <w:jc w:val="left"/>
              <w:spacing w:before="151" w:after="0" w:line="240" w:lineRule="auto"/>
              <w:tabs>
                <w:tab w:val="left" w:pos="369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б</w:t>
            </w:r>
            <w:r>
              <w:rPr>
                <w:sz w:val="24"/>
              </w:rPr>
            </w:r>
          </w:p>
        </w:tc>
        <w:tc>
          <w:tcPr>
            <w:tcW w:w="1117" w:type="dxa"/>
            <w:textDirection w:val="lrTb"/>
            <w:noWrap w:val="false"/>
          </w:tcPr>
          <w:p>
            <w:pPr>
              <w:pStyle w:val="637"/>
              <w:ind w:left="111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 xml:space="preserve">б.</w:t>
            </w:r>
            <w:r>
              <w:rPr>
                <w:sz w:val="24"/>
              </w:rPr>
            </w:r>
          </w:p>
        </w:tc>
        <w:tc>
          <w:tcPr>
            <w:tcW w:w="1426" w:type="dxa"/>
            <w:textDirection w:val="lrTb"/>
            <w:noWrap w:val="false"/>
          </w:tcPr>
          <w:p>
            <w:pPr>
              <w:pStyle w:val="637"/>
              <w:ind w:left="109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r>
              <w:rPr>
                <w:spacing w:val="-5"/>
                <w:sz w:val="24"/>
              </w:rPr>
              <w:t xml:space="preserve">б.</w:t>
            </w:r>
            <w:r>
              <w:rPr>
                <w:sz w:val="24"/>
              </w:rPr>
            </w:r>
          </w:p>
        </w:tc>
      </w:tr>
    </w:tbl>
    <w:p>
      <w:pPr>
        <w:pStyle w:val="633"/>
        <w:ind w:left="0"/>
      </w:pPr>
      <w:r/>
      <w:r/>
    </w:p>
    <w:p>
      <w:pPr>
        <w:pStyle w:val="633"/>
        <w:ind w:left="0"/>
        <w:spacing w:before="143"/>
      </w:pPr>
      <w:r/>
      <w:r/>
    </w:p>
    <w:p>
      <w:pPr>
        <w:pStyle w:val="633"/>
      </w:pPr>
      <w:r>
        <w:t xml:space="preserve">На</w:t>
      </w:r>
      <w:r>
        <w:rPr>
          <w:spacing w:val="-6"/>
        </w:rPr>
        <w:t xml:space="preserve"> </w:t>
      </w:r>
      <w:r>
        <w:t xml:space="preserve">основе</w:t>
      </w:r>
      <w:r>
        <w:rPr>
          <w:spacing w:val="-6"/>
        </w:rPr>
        <w:t xml:space="preserve"> </w:t>
      </w:r>
      <w:r>
        <w:t xml:space="preserve">баллов,</w:t>
      </w:r>
      <w:r>
        <w:rPr>
          <w:spacing w:val="-2"/>
        </w:rPr>
        <w:t xml:space="preserve"> </w:t>
      </w:r>
      <w:r>
        <w:t xml:space="preserve">выставленных</w:t>
      </w:r>
      <w:r>
        <w:rPr>
          <w:spacing w:val="-3"/>
        </w:rPr>
        <w:t xml:space="preserve"> </w:t>
      </w:r>
      <w:r>
        <w:t xml:space="preserve">за</w:t>
      </w:r>
      <w:r>
        <w:rPr>
          <w:spacing w:val="-5"/>
        </w:rPr>
        <w:t xml:space="preserve"> </w:t>
      </w:r>
      <w:r>
        <w:t xml:space="preserve">выполнение</w:t>
      </w:r>
      <w:r>
        <w:rPr>
          <w:spacing w:val="-5"/>
        </w:rPr>
        <w:t xml:space="preserve"> </w:t>
      </w:r>
      <w:r>
        <w:t xml:space="preserve">всех</w:t>
      </w:r>
      <w:r>
        <w:rPr>
          <w:spacing w:val="-2"/>
        </w:rPr>
        <w:t xml:space="preserve"> </w:t>
      </w:r>
      <w:r>
        <w:t xml:space="preserve">заданий</w:t>
      </w:r>
      <w:r>
        <w:rPr>
          <w:spacing w:val="-4"/>
        </w:rPr>
        <w:t xml:space="preserve"> </w:t>
      </w:r>
      <w:r>
        <w:t xml:space="preserve">работы,</w:t>
      </w:r>
      <w:r>
        <w:rPr>
          <w:spacing w:val="-7"/>
        </w:rPr>
        <w:t xml:space="preserve"> </w:t>
      </w:r>
      <w:r>
        <w:t xml:space="preserve">подсчитывается общий балл, который переводится в отметку по пятибалльной шкале.</w:t>
      </w:r>
      <w:r/>
    </w:p>
    <w:p>
      <w:pPr>
        <w:pStyle w:val="633"/>
        <w:ind w:right="266"/>
        <w:spacing w:before="149"/>
      </w:pPr>
      <w:r>
        <w:t xml:space="preserve">Критерии</w:t>
      </w:r>
      <w:r>
        <w:rPr>
          <w:spacing w:val="-3"/>
        </w:rPr>
        <w:t xml:space="preserve"> </w:t>
      </w:r>
      <w:r>
        <w:t xml:space="preserve">перевода</w:t>
      </w:r>
      <w:r>
        <w:rPr>
          <w:spacing w:val="-5"/>
        </w:rPr>
        <w:t xml:space="preserve"> </w:t>
      </w:r>
      <w:r>
        <w:t xml:space="preserve">количества</w:t>
      </w:r>
      <w:r>
        <w:rPr>
          <w:spacing w:val="-4"/>
        </w:rPr>
        <w:t xml:space="preserve"> </w:t>
      </w:r>
      <w:r>
        <w:t xml:space="preserve">баллов,</w:t>
      </w:r>
      <w:r>
        <w:rPr>
          <w:spacing w:val="-3"/>
        </w:rPr>
        <w:t xml:space="preserve"> </w:t>
      </w:r>
      <w:r>
        <w:t xml:space="preserve">набранных</w:t>
      </w:r>
      <w:r>
        <w:rPr>
          <w:spacing w:val="-2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результате</w:t>
      </w:r>
      <w:r>
        <w:rPr>
          <w:spacing w:val="-3"/>
        </w:rPr>
        <w:t xml:space="preserve"> </w:t>
      </w:r>
      <w:r>
        <w:t xml:space="preserve">выполнения</w:t>
      </w:r>
      <w:r>
        <w:rPr>
          <w:spacing w:val="-3"/>
        </w:rPr>
        <w:t xml:space="preserve"> </w:t>
      </w:r>
      <w:r>
        <w:t xml:space="preserve">КИМ,</w:t>
      </w:r>
      <w:r>
        <w:rPr>
          <w:spacing w:val="-3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отметку по пятибалльной шкале.</w:t>
      </w:r>
      <w:r/>
    </w:p>
    <w:p>
      <w:pPr>
        <w:pStyle w:val="633"/>
        <w:spacing w:before="151"/>
      </w:pPr>
      <w:r>
        <w:t xml:space="preserve">5,5-6</w:t>
      </w:r>
      <w:r>
        <w:rPr>
          <w:spacing w:val="-2"/>
        </w:rPr>
        <w:t xml:space="preserve"> </w:t>
      </w:r>
      <w:r>
        <w:t xml:space="preserve">баллов</w:t>
      </w:r>
      <w:r>
        <w:rPr>
          <w:spacing w:val="-2"/>
        </w:rPr>
        <w:t xml:space="preserve"> </w:t>
      </w:r>
      <w:r>
        <w:t xml:space="preserve">–</w:t>
      </w:r>
      <w:r>
        <w:rPr>
          <w:spacing w:val="3"/>
        </w:rPr>
        <w:t xml:space="preserve"> </w:t>
      </w:r>
      <w:r>
        <w:rPr>
          <w:spacing w:val="-5"/>
        </w:rPr>
        <w:t xml:space="preserve">«5»</w:t>
      </w:r>
      <w:r/>
    </w:p>
    <w:p>
      <w:pPr>
        <w:pStyle w:val="633"/>
        <w:spacing w:before="149"/>
      </w:pPr>
      <w:r>
        <w:t xml:space="preserve">4</w:t>
      </w:r>
      <w:r>
        <w:rPr>
          <w:spacing w:val="-1"/>
        </w:rPr>
        <w:t xml:space="preserve"> </w:t>
      </w:r>
      <w:r>
        <w:t xml:space="preserve">–</w:t>
      </w:r>
      <w:r>
        <w:rPr>
          <w:spacing w:val="-1"/>
        </w:rPr>
        <w:t xml:space="preserve"> </w:t>
      </w:r>
      <w:r>
        <w:t xml:space="preserve">5</w:t>
      </w:r>
      <w:r>
        <w:rPr>
          <w:spacing w:val="-1"/>
        </w:rPr>
        <w:t xml:space="preserve"> </w:t>
      </w:r>
      <w:r>
        <w:t xml:space="preserve">баллов</w:t>
      </w:r>
      <w:r>
        <w:rPr>
          <w:spacing w:val="-1"/>
        </w:rPr>
        <w:t xml:space="preserve"> </w:t>
      </w:r>
      <w:r>
        <w:t xml:space="preserve">-</w:t>
      </w:r>
      <w:r>
        <w:rPr>
          <w:spacing w:val="4"/>
        </w:rPr>
        <w:t xml:space="preserve"> </w:t>
      </w:r>
      <w:r>
        <w:rPr>
          <w:spacing w:val="-5"/>
        </w:rPr>
        <w:t xml:space="preserve">«4»</w:t>
      </w:r>
      <w:r/>
    </w:p>
    <w:p>
      <w:pPr>
        <w:pStyle w:val="633"/>
        <w:spacing w:before="152"/>
      </w:pPr>
      <w:r>
        <w:t xml:space="preserve">3</w:t>
      </w:r>
      <w:r>
        <w:rPr>
          <w:spacing w:val="-1"/>
        </w:rPr>
        <w:t xml:space="preserve"> </w:t>
      </w:r>
      <w:r>
        <w:t xml:space="preserve">балла</w:t>
      </w:r>
      <w:r>
        <w:rPr>
          <w:spacing w:val="-1"/>
        </w:rPr>
        <w:t xml:space="preserve"> </w:t>
      </w:r>
      <w:r>
        <w:t xml:space="preserve">–</w:t>
      </w:r>
      <w:r>
        <w:rPr>
          <w:spacing w:val="4"/>
        </w:rPr>
        <w:t xml:space="preserve"> </w:t>
      </w:r>
      <w:r>
        <w:rPr>
          <w:spacing w:val="-5"/>
        </w:rPr>
        <w:t xml:space="preserve">«3»</w:t>
      </w:r>
      <w:r/>
    </w:p>
    <w:p>
      <w:pPr>
        <w:pStyle w:val="633"/>
        <w:spacing w:before="148"/>
      </w:pPr>
      <w:r>
        <w:t xml:space="preserve">0-2</w:t>
      </w:r>
      <w:r>
        <w:rPr>
          <w:spacing w:val="-1"/>
        </w:rPr>
        <w:t xml:space="preserve"> </w:t>
      </w:r>
      <w:r>
        <w:t xml:space="preserve">балла</w:t>
      </w:r>
      <w:r>
        <w:rPr>
          <w:spacing w:val="-2"/>
        </w:rPr>
        <w:t xml:space="preserve"> </w:t>
      </w:r>
      <w:r>
        <w:t xml:space="preserve">–</w:t>
      </w:r>
      <w:r>
        <w:rPr>
          <w:spacing w:val="4"/>
        </w:rPr>
        <w:t xml:space="preserve"> </w:t>
      </w:r>
      <w:r>
        <w:rPr>
          <w:spacing w:val="-4"/>
        </w:rPr>
        <w:t xml:space="preserve">«2».</w:t>
      </w:r>
      <w:r/>
    </w:p>
    <w:sectPr>
      <w:footnotePr/>
      <w:endnotePr/>
      <w:type w:val="nextPage"/>
      <w:pgSz w:w="11910" w:h="16840" w:orient="portrait"/>
      <w:pgMar w:top="900" w:right="566" w:bottom="280" w:left="1133" w:header="709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"/>
      <w:lvlJc w:val="left"/>
      <w:pPr>
        <w:ind w:left="833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0"/>
        <w:szCs w:val="20"/>
        <w:lang w:val="ru-RU" w:eastAsia="en-US" w:bidi="ar-SA"/>
      </w:rPr>
    </w:lvl>
    <w:lvl w:ilvl="1">
      <w:start w:val="1"/>
      <w:numFmt w:val="decimal"/>
      <w:isLgl w:val="false"/>
      <w:suff w:val="tab"/>
      <w:lvlText w:val="%2)"/>
      <w:lvlJc w:val="left"/>
      <w:pPr>
        <w:ind w:left="1093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1274" w:hanging="260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1448" w:hanging="260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1622" w:hanging="260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1796" w:hanging="260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1970" w:hanging="260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2144" w:hanging="260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2318" w:hanging="26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9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430" w:hanging="260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501" w:hanging="260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572" w:hanging="260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643" w:hanging="260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714" w:hanging="260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784" w:hanging="260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855" w:hanging="260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926" w:hanging="26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73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449" w:hanging="260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518" w:hanging="260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587" w:hanging="260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656" w:hanging="260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725" w:hanging="260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794" w:hanging="260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863" w:hanging="260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932" w:hanging="26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74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448" w:hanging="260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517" w:hanging="260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586" w:hanging="260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655" w:hanging="260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724" w:hanging="260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792" w:hanging="260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861" w:hanging="260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930" w:hanging="260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74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451" w:hanging="260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523" w:hanging="260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595" w:hanging="260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667" w:hanging="260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739" w:hanging="260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811" w:hanging="260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883" w:hanging="260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955" w:hanging="260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545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005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0"/>
      <w:numFmt w:val="bullet"/>
      <w:isLgl w:val="false"/>
      <w:suff w:val="tab"/>
      <w:lvlText w:val=""/>
      <w:lvlJc w:val="left"/>
      <w:pPr>
        <w:ind w:left="1005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0"/>
        <w:szCs w:val="20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046" w:hanging="360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069" w:hanging="360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092" w:hanging="360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115" w:hanging="360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138" w:hanging="360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161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29"/>
    <w:link w:val="634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32"/>
    <w:next w:val="632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9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32"/>
    <w:next w:val="632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9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32"/>
    <w:next w:val="632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9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32"/>
    <w:next w:val="632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9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32"/>
    <w:next w:val="632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9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32"/>
    <w:next w:val="632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9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32"/>
    <w:next w:val="632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9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32"/>
    <w:next w:val="632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9"/>
    <w:link w:val="29"/>
    <w:uiPriority w:val="9"/>
    <w:rPr>
      <w:rFonts w:ascii="Arial" w:hAnsi="Arial" w:eastAsia="Arial" w:cs="Arial"/>
      <w:i/>
      <w:iCs/>
      <w:sz w:val="21"/>
      <w:szCs w:val="21"/>
    </w:rPr>
  </w:style>
  <w:style w:type="table" w:styleId="32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629"/>
    <w:link w:val="635"/>
    <w:uiPriority w:val="10"/>
    <w:rPr>
      <w:sz w:val="48"/>
      <w:szCs w:val="48"/>
    </w:rPr>
  </w:style>
  <w:style w:type="paragraph" w:styleId="36">
    <w:name w:val="Subtitle"/>
    <w:basedOn w:val="632"/>
    <w:next w:val="632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9"/>
    <w:link w:val="36"/>
    <w:uiPriority w:val="11"/>
    <w:rPr>
      <w:sz w:val="24"/>
      <w:szCs w:val="24"/>
    </w:rPr>
  </w:style>
  <w:style w:type="paragraph" w:styleId="38">
    <w:name w:val="Quote"/>
    <w:basedOn w:val="632"/>
    <w:next w:val="632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32"/>
    <w:next w:val="632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32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9"/>
    <w:link w:val="42"/>
    <w:uiPriority w:val="99"/>
  </w:style>
  <w:style w:type="paragraph" w:styleId="44">
    <w:name w:val="Footer"/>
    <w:basedOn w:val="632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9"/>
    <w:link w:val="44"/>
    <w:uiPriority w:val="99"/>
  </w:style>
  <w:style w:type="paragraph" w:styleId="46">
    <w:name w:val="Caption"/>
    <w:basedOn w:val="632"/>
    <w:next w:val="6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32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9"/>
    <w:uiPriority w:val="99"/>
    <w:unhideWhenUsed/>
    <w:rPr>
      <w:vertAlign w:val="superscript"/>
    </w:rPr>
  </w:style>
  <w:style w:type="paragraph" w:styleId="178">
    <w:name w:val="endnote text"/>
    <w:basedOn w:val="632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9"/>
    <w:uiPriority w:val="99"/>
    <w:semiHidden/>
    <w:unhideWhenUsed/>
    <w:rPr>
      <w:vertAlign w:val="superscript"/>
    </w:rPr>
  </w:style>
  <w:style w:type="paragraph" w:styleId="181">
    <w:name w:val="toc 1"/>
    <w:basedOn w:val="632"/>
    <w:next w:val="632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32"/>
    <w:next w:val="632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32"/>
    <w:next w:val="632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32"/>
    <w:next w:val="632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32"/>
    <w:next w:val="632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32"/>
    <w:next w:val="632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32"/>
    <w:next w:val="632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32"/>
    <w:next w:val="632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32"/>
    <w:next w:val="632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32"/>
    <w:next w:val="632"/>
    <w:uiPriority w:val="99"/>
    <w:unhideWhenUsed/>
    <w:pPr>
      <w:spacing w:after="0" w:afterAutospacing="0"/>
    </w:pPr>
  </w:style>
  <w:style w:type="character" w:styleId="629" w:default="1">
    <w:name w:val="Default Paragraph Font"/>
    <w:uiPriority w:val="1"/>
    <w:semiHidden/>
    <w:unhideWhenUsed/>
  </w:style>
  <w:style w:type="table" w:styleId="630" w:default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numbering" w:styleId="631" w:default="1">
    <w:name w:val="No List"/>
    <w:uiPriority w:val="99"/>
    <w:semiHidden/>
    <w:unhideWhenUsed/>
  </w:style>
  <w:style w:type="paragraph" w:styleId="632" w:default="1">
    <w:name w:val="Normal"/>
    <w:uiPriority w:val="1"/>
    <w:qFormat/>
    <w:rPr>
      <w:rFonts w:ascii="Times New Roman" w:hAnsi="Times New Roman" w:eastAsia="Times New Roman" w:cs="Times New Roman"/>
      <w:lang w:val="ru-RU" w:eastAsia="en-US" w:bidi="ar-SA"/>
    </w:rPr>
  </w:style>
  <w:style w:type="paragraph" w:styleId="633">
    <w:name w:val="Body Text"/>
    <w:basedOn w:val="632"/>
    <w:uiPriority w:val="1"/>
    <w:qFormat/>
    <w:pPr>
      <w:ind w:left="285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paragraph" w:styleId="634">
    <w:name w:val="Heading 1"/>
    <w:basedOn w:val="632"/>
    <w:uiPriority w:val="1"/>
    <w:qFormat/>
    <w:pPr>
      <w:ind w:left="5" w:right="4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paragraph" w:styleId="635">
    <w:name w:val="Title"/>
    <w:basedOn w:val="632"/>
    <w:uiPriority w:val="1"/>
    <w:qFormat/>
    <w:pPr>
      <w:ind w:left="4339"/>
      <w:spacing w:before="9"/>
    </w:pPr>
    <w:rPr>
      <w:rFonts w:ascii="Times New Roman" w:hAnsi="Times New Roman" w:eastAsia="Times New Roman" w:cs="Times New Roman"/>
      <w:b/>
      <w:bCs/>
      <w:sz w:val="32"/>
      <w:szCs w:val="32"/>
      <w:u w:val="single"/>
      <w:lang w:val="ru-RU" w:eastAsia="en-US" w:bidi="ar-SA"/>
    </w:rPr>
  </w:style>
  <w:style w:type="paragraph" w:styleId="636">
    <w:name w:val="List Paragraph"/>
    <w:basedOn w:val="632"/>
    <w:uiPriority w:val="1"/>
    <w:qFormat/>
    <w:pPr>
      <w:ind w:left="1005" w:hanging="360"/>
      <w:spacing w:before="151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637">
    <w:name w:val="Table Paragraph"/>
    <w:basedOn w:val="632"/>
    <w:uiPriority w:val="1"/>
    <w:qFormat/>
    <w:pPr>
      <w:ind w:left="115"/>
    </w:pPr>
    <w:rPr>
      <w:rFonts w:ascii="Times New Roman" w:hAnsi="Times New Roman" w:eastAsia="Times New Roman" w:cs="Times New Roman"/>
      <w:lang w:val="ru-RU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Анастасия Никифорова</cp:lastModifiedBy>
  <cp:revision>1</cp:revision>
  <dcterms:created xsi:type="dcterms:W3CDTF">2025-04-26T12:11:42Z</dcterms:created>
  <dcterms:modified xsi:type="dcterms:W3CDTF">2025-04-26T12:13:26Z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2025-04-26T00:00:00Z</vt:filetime>
  </property>
  <property fmtid="{D5CDD505-2E9C-101B-9397-08002B2CF9AE}" pid="5" name="Producer">
    <vt:lpwstr>Microsoft® Word 2016</vt:lpwstr>
  </property>
</Properties>
</file>